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A8B3F" w14:textId="77777777" w:rsidR="001B1529" w:rsidRDefault="00A54360" w:rsidP="00366770">
      <w:pPr>
        <w:pStyle w:val="Title"/>
      </w:pPr>
      <w:r w:rsidRPr="00FE62D4">
        <w:rPr>
          <w:color w:val="50A684"/>
          <w:sz w:val="58"/>
          <w:szCs w:val="58"/>
        </w:rPr>
        <w:drawing>
          <wp:anchor distT="0" distB="0" distL="114300" distR="114300" simplePos="0" relativeHeight="251659264" behindDoc="0" locked="0" layoutInCell="1" allowOverlap="1" wp14:anchorId="7BFFC8AA" wp14:editId="1EC21BD1">
            <wp:simplePos x="0" y="0"/>
            <wp:positionH relativeFrom="column">
              <wp:posOffset>3390265</wp:posOffset>
            </wp:positionH>
            <wp:positionV relativeFrom="paragraph">
              <wp:posOffset>-47220</wp:posOffset>
            </wp:positionV>
            <wp:extent cx="2520315" cy="1962150"/>
            <wp:effectExtent l="0" t="0" r="0" b="0"/>
            <wp:wrapNone/>
            <wp:docPr id="8" name="Picture 8" descr="C:\Users\skong\Desktop\Design Resources\00 LOGO\CorHealth With Tagline\CorHealth + tagline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ng\Desktop\Design Resources\00 LOGO\CorHealth With Tagline\CorHealth + tagline 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0315"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5CEDFE" w14:textId="77777777" w:rsidR="001B1529" w:rsidRDefault="001B1529" w:rsidP="00366770">
      <w:pPr>
        <w:pStyle w:val="Title"/>
      </w:pPr>
    </w:p>
    <w:p w14:paraId="0622F7BA" w14:textId="77777777" w:rsidR="001B1529" w:rsidRDefault="001B1529" w:rsidP="00366770">
      <w:pPr>
        <w:pStyle w:val="Title"/>
      </w:pPr>
    </w:p>
    <w:p w14:paraId="068654DE" w14:textId="77777777" w:rsidR="001B1529" w:rsidRDefault="001B1529" w:rsidP="00366770">
      <w:pPr>
        <w:pStyle w:val="Title"/>
      </w:pPr>
    </w:p>
    <w:p w14:paraId="6A728843" w14:textId="77777777" w:rsidR="001B1529" w:rsidRDefault="001B1529" w:rsidP="00366770">
      <w:pPr>
        <w:pStyle w:val="Title"/>
      </w:pPr>
      <w:bookmarkStart w:id="0" w:name="_GoBack"/>
      <w:bookmarkEnd w:id="0"/>
    </w:p>
    <w:p w14:paraId="46E25459" w14:textId="77777777" w:rsidR="001B1529" w:rsidRDefault="001B1529" w:rsidP="00366770">
      <w:pPr>
        <w:pStyle w:val="Title"/>
      </w:pPr>
    </w:p>
    <w:p w14:paraId="73CAA449" w14:textId="77777777" w:rsidR="00A9717C" w:rsidRDefault="00FD369E" w:rsidP="00FD369E">
      <w:pPr>
        <w:pStyle w:val="Title"/>
      </w:pPr>
      <w:r>
        <w:t>Expanding Specialized Stroke Services to Include EVT</w:t>
      </w:r>
    </w:p>
    <w:p w14:paraId="400D6913" w14:textId="77777777" w:rsidR="00FD369E" w:rsidRDefault="00FD369E" w:rsidP="00FD369E">
      <w:pPr>
        <w:pStyle w:val="Subtitle"/>
      </w:pPr>
      <w:r>
        <w:t>Program Expansion Template</w:t>
      </w:r>
    </w:p>
    <w:p w14:paraId="5D84CEC0" w14:textId="4B950F7F" w:rsidR="00FD369E" w:rsidRPr="00FD369E" w:rsidRDefault="005B5CBD" w:rsidP="00FD369E">
      <w:pPr>
        <w:pStyle w:val="Cover-Date"/>
      </w:pPr>
      <w:r>
        <w:t xml:space="preserve">February </w:t>
      </w:r>
      <w:r w:rsidR="0083389B">
        <w:t>2019</w:t>
      </w:r>
    </w:p>
    <w:p w14:paraId="4AFC7537" w14:textId="77777777" w:rsidR="00FD369E" w:rsidRDefault="00FD369E" w:rsidP="00FD369E"/>
    <w:p w14:paraId="54EF16C5" w14:textId="73495FA7" w:rsidR="001043BB" w:rsidRDefault="001043BB" w:rsidP="001043BB">
      <w:pPr>
        <w:pStyle w:val="Heading1"/>
      </w:pPr>
      <w:r>
        <w:lastRenderedPageBreak/>
        <w:t>Expanding Specialized Stroke Services to Include EVT</w:t>
      </w:r>
    </w:p>
    <w:p w14:paraId="5229942C" w14:textId="77777777" w:rsidR="00A9717C" w:rsidRPr="001043BB" w:rsidRDefault="00A9717C" w:rsidP="001043BB">
      <w:pPr>
        <w:pStyle w:val="Cover-Date"/>
        <w:rPr>
          <w:rFonts w:ascii="Tahoma" w:hAnsi="Tahoma" w:cs="Tahoma"/>
          <w:sz w:val="32"/>
          <w:szCs w:val="32"/>
        </w:rPr>
      </w:pPr>
      <w:r w:rsidRPr="001043BB">
        <w:rPr>
          <w:rFonts w:ascii="Tahoma" w:hAnsi="Tahoma" w:cs="Tahoma"/>
          <w:sz w:val="32"/>
          <w:szCs w:val="32"/>
        </w:rPr>
        <w:t>Overview and Purpose</w:t>
      </w:r>
    </w:p>
    <w:p w14:paraId="77F0EE88" w14:textId="4382BC38" w:rsidR="00A9717C" w:rsidRPr="001043BB" w:rsidRDefault="00A9717C" w:rsidP="00A9717C">
      <w:pPr>
        <w:rPr>
          <w:rFonts w:ascii="Tahoma" w:hAnsi="Tahoma" w:cs="Tahoma"/>
          <w:sz w:val="20"/>
          <w:szCs w:val="20"/>
        </w:rPr>
      </w:pPr>
      <w:r w:rsidRPr="001043BB">
        <w:rPr>
          <w:rFonts w:ascii="Tahoma" w:hAnsi="Tahoma" w:cs="Tahoma"/>
          <w:sz w:val="20"/>
          <w:szCs w:val="20"/>
        </w:rPr>
        <w:t>The purpose of this template is to clearly outline the clinical an</w:t>
      </w:r>
      <w:r w:rsidR="00FD369E" w:rsidRPr="001043BB">
        <w:rPr>
          <w:rFonts w:ascii="Tahoma" w:hAnsi="Tahoma" w:cs="Tahoma"/>
          <w:sz w:val="20"/>
          <w:szCs w:val="20"/>
        </w:rPr>
        <w:t>d business criteria required to expand specialized stroke service</w:t>
      </w:r>
      <w:r w:rsidR="00096BE6">
        <w:rPr>
          <w:rFonts w:ascii="Tahoma" w:hAnsi="Tahoma" w:cs="Tahoma"/>
          <w:sz w:val="20"/>
          <w:szCs w:val="20"/>
        </w:rPr>
        <w:t>s</w:t>
      </w:r>
      <w:r w:rsidR="00FD369E" w:rsidRPr="001043BB">
        <w:rPr>
          <w:rFonts w:ascii="Tahoma" w:hAnsi="Tahoma" w:cs="Tahoma"/>
          <w:sz w:val="20"/>
          <w:szCs w:val="20"/>
        </w:rPr>
        <w:t xml:space="preserve"> to include Endovascular Thrombectomy (EVT)</w:t>
      </w:r>
      <w:r w:rsidR="00096BE6">
        <w:rPr>
          <w:rFonts w:ascii="Tahoma" w:hAnsi="Tahoma" w:cs="Tahoma"/>
          <w:sz w:val="20"/>
          <w:szCs w:val="20"/>
        </w:rPr>
        <w:t>. This</w:t>
      </w:r>
      <w:r w:rsidRPr="001043BB">
        <w:rPr>
          <w:rFonts w:ascii="Tahoma" w:hAnsi="Tahoma" w:cs="Tahoma"/>
          <w:sz w:val="20"/>
          <w:szCs w:val="20"/>
        </w:rPr>
        <w:t xml:space="preserve"> template </w:t>
      </w:r>
      <w:r w:rsidR="0083389B" w:rsidRPr="001043BB">
        <w:rPr>
          <w:rFonts w:ascii="Tahoma" w:hAnsi="Tahoma" w:cs="Tahoma"/>
          <w:sz w:val="20"/>
          <w:szCs w:val="20"/>
        </w:rPr>
        <w:t>should be u</w:t>
      </w:r>
      <w:r w:rsidR="00AC6F74">
        <w:rPr>
          <w:rFonts w:ascii="Tahoma" w:hAnsi="Tahoma" w:cs="Tahoma"/>
          <w:sz w:val="20"/>
          <w:szCs w:val="20"/>
        </w:rPr>
        <w:t>sed</w:t>
      </w:r>
      <w:r w:rsidR="0083389B" w:rsidRPr="001043BB">
        <w:rPr>
          <w:rFonts w:ascii="Tahoma" w:hAnsi="Tahoma" w:cs="Tahoma"/>
          <w:sz w:val="20"/>
          <w:szCs w:val="20"/>
        </w:rPr>
        <w:t xml:space="preserve"> by hospitals</w:t>
      </w:r>
      <w:r w:rsidR="00061423">
        <w:rPr>
          <w:rFonts w:ascii="Tahoma" w:hAnsi="Tahoma" w:cs="Tahoma"/>
          <w:sz w:val="20"/>
          <w:szCs w:val="20"/>
        </w:rPr>
        <w:t>/LHINs</w:t>
      </w:r>
      <w:r w:rsidR="0083389B" w:rsidRPr="001043BB">
        <w:rPr>
          <w:rFonts w:ascii="Tahoma" w:hAnsi="Tahoma" w:cs="Tahoma"/>
          <w:sz w:val="20"/>
          <w:szCs w:val="20"/>
        </w:rPr>
        <w:t xml:space="preserve"> </w:t>
      </w:r>
      <w:r w:rsidRPr="001043BB">
        <w:rPr>
          <w:rFonts w:ascii="Tahoma" w:hAnsi="Tahoma" w:cs="Tahoma"/>
          <w:sz w:val="20"/>
          <w:szCs w:val="20"/>
        </w:rPr>
        <w:t xml:space="preserve">when </w:t>
      </w:r>
      <w:r w:rsidR="0083389B" w:rsidRPr="001043BB">
        <w:rPr>
          <w:rFonts w:ascii="Tahoma" w:hAnsi="Tahoma" w:cs="Tahoma"/>
          <w:sz w:val="20"/>
          <w:szCs w:val="20"/>
        </w:rPr>
        <w:t>a</w:t>
      </w:r>
      <w:r w:rsidRPr="001043BB">
        <w:rPr>
          <w:rFonts w:ascii="Tahoma" w:hAnsi="Tahoma" w:cs="Tahoma"/>
          <w:sz w:val="20"/>
          <w:szCs w:val="20"/>
        </w:rPr>
        <w:t xml:space="preserve"> request to </w:t>
      </w:r>
      <w:r w:rsidR="0083389B" w:rsidRPr="001043BB">
        <w:rPr>
          <w:rFonts w:ascii="Tahoma" w:hAnsi="Tahoma" w:cs="Tahoma"/>
          <w:sz w:val="20"/>
          <w:szCs w:val="20"/>
        </w:rPr>
        <w:t>expand</w:t>
      </w:r>
      <w:r w:rsidR="00A523EE" w:rsidRPr="001043BB">
        <w:rPr>
          <w:rFonts w:ascii="Tahoma" w:hAnsi="Tahoma" w:cs="Tahoma"/>
          <w:sz w:val="20"/>
          <w:szCs w:val="20"/>
        </w:rPr>
        <w:t xml:space="preserve"> </w:t>
      </w:r>
      <w:r w:rsidRPr="001043BB">
        <w:rPr>
          <w:rFonts w:ascii="Tahoma" w:hAnsi="Tahoma" w:cs="Tahoma"/>
          <w:sz w:val="20"/>
          <w:szCs w:val="20"/>
        </w:rPr>
        <w:t>specialized stroke service</w:t>
      </w:r>
      <w:r w:rsidR="0083389B" w:rsidRPr="001043BB">
        <w:rPr>
          <w:rFonts w:ascii="Tahoma" w:hAnsi="Tahoma" w:cs="Tahoma"/>
          <w:sz w:val="20"/>
          <w:szCs w:val="20"/>
        </w:rPr>
        <w:t>s</w:t>
      </w:r>
      <w:r w:rsidRPr="001043BB">
        <w:rPr>
          <w:rFonts w:ascii="Tahoma" w:hAnsi="Tahoma" w:cs="Tahoma"/>
          <w:sz w:val="20"/>
          <w:szCs w:val="20"/>
        </w:rPr>
        <w:t xml:space="preserve"> to include </w:t>
      </w:r>
      <w:r w:rsidR="0083389B" w:rsidRPr="001043BB">
        <w:rPr>
          <w:rFonts w:ascii="Tahoma" w:hAnsi="Tahoma" w:cs="Tahoma"/>
          <w:sz w:val="20"/>
          <w:szCs w:val="20"/>
        </w:rPr>
        <w:t>EVT</w:t>
      </w:r>
      <w:r w:rsidRPr="001043BB">
        <w:rPr>
          <w:rFonts w:ascii="Tahoma" w:hAnsi="Tahoma" w:cs="Tahoma"/>
          <w:sz w:val="20"/>
          <w:szCs w:val="20"/>
        </w:rPr>
        <w:t xml:space="preserve"> is being made to the </w:t>
      </w:r>
      <w:r w:rsidR="00A523EE" w:rsidRPr="001043BB">
        <w:rPr>
          <w:rFonts w:ascii="Tahoma" w:hAnsi="Tahoma" w:cs="Tahoma"/>
          <w:sz w:val="20"/>
          <w:szCs w:val="20"/>
        </w:rPr>
        <w:t>Acute and Emergency Services</w:t>
      </w:r>
      <w:r w:rsidRPr="001043BB">
        <w:rPr>
          <w:rFonts w:ascii="Tahoma" w:hAnsi="Tahoma" w:cs="Tahoma"/>
          <w:sz w:val="20"/>
          <w:szCs w:val="20"/>
        </w:rPr>
        <w:t xml:space="preserve"> Division of The Ontario Ministry of Health and Long-Term Care (MOHLTC)</w:t>
      </w:r>
      <w:r w:rsidRPr="001043BB">
        <w:rPr>
          <w:rStyle w:val="FootnoteReference"/>
          <w:rFonts w:ascii="Tahoma" w:hAnsi="Tahoma" w:cs="Tahoma"/>
          <w:sz w:val="20"/>
          <w:szCs w:val="20"/>
        </w:rPr>
        <w:footnoteReference w:id="1"/>
      </w:r>
      <w:r w:rsidRPr="001043BB">
        <w:rPr>
          <w:rFonts w:ascii="Tahoma" w:hAnsi="Tahoma" w:cs="Tahoma"/>
          <w:sz w:val="20"/>
          <w:szCs w:val="20"/>
        </w:rPr>
        <w:t xml:space="preserve">.   </w:t>
      </w:r>
      <w:r w:rsidR="00631964">
        <w:rPr>
          <w:rFonts w:ascii="Tahoma" w:hAnsi="Tahoma" w:cs="Tahoma"/>
          <w:sz w:val="20"/>
          <w:szCs w:val="20"/>
        </w:rPr>
        <w:t xml:space="preserve">See Appendix A Process for New/Expanding Cardiac, Stroke and Vascular Program Proposals.  Completion of the Readiness Assessment (Appendix B) is recommended prior to completing the Program Expansion Template.  </w:t>
      </w:r>
      <w:r w:rsidRPr="001043BB">
        <w:rPr>
          <w:rFonts w:ascii="Tahoma" w:hAnsi="Tahoma" w:cs="Tahoma"/>
          <w:sz w:val="20"/>
          <w:szCs w:val="20"/>
        </w:rPr>
        <w:t xml:space="preserve"> </w:t>
      </w:r>
    </w:p>
    <w:p w14:paraId="1DCB5214" w14:textId="77777777" w:rsidR="001043BB" w:rsidRPr="00096BE6" w:rsidRDefault="001043BB" w:rsidP="001043BB">
      <w:pPr>
        <w:rPr>
          <w:rFonts w:ascii="Tahoma" w:hAnsi="Tahoma" w:cs="Tahoma"/>
          <w:color w:val="696969" w:themeColor="background2" w:themeShade="80"/>
          <w:sz w:val="24"/>
          <w:szCs w:val="24"/>
        </w:rPr>
      </w:pPr>
      <w:r w:rsidRPr="00096BE6">
        <w:rPr>
          <w:rFonts w:ascii="Tahoma" w:hAnsi="Tahoma" w:cs="Tahoma"/>
          <w:color w:val="696969" w:themeColor="background2" w:themeShade="80"/>
          <w:sz w:val="24"/>
          <w:szCs w:val="24"/>
        </w:rPr>
        <w:t xml:space="preserve">Clinical &amp; Business Criteria- Please provide: </w:t>
      </w:r>
    </w:p>
    <w:p w14:paraId="27984FA8" w14:textId="235DB28C" w:rsidR="0084370C" w:rsidRPr="001043BB" w:rsidRDefault="0084370C" w:rsidP="0084370C">
      <w:pPr>
        <w:pStyle w:val="Heading3"/>
        <w:spacing w:after="0" w:line="276" w:lineRule="auto"/>
        <w:rPr>
          <w:rFonts w:ascii="Tahoma" w:hAnsi="Tahoma" w:cs="Tahoma"/>
          <w:sz w:val="24"/>
          <w:szCs w:val="24"/>
        </w:rPr>
      </w:pPr>
      <w:r w:rsidRPr="00061423">
        <w:rPr>
          <w:color w:val="9D9D9D" w:themeColor="background2" w:themeShade="BF"/>
        </w:rPr>
        <w:t>»</w:t>
      </w:r>
      <w:r w:rsidRPr="00CD0EC2">
        <w:rPr>
          <w:rFonts w:ascii="Tahoma" w:hAnsi="Tahoma" w:cs="Tahoma"/>
          <w:sz w:val="24"/>
          <w:szCs w:val="24"/>
        </w:rPr>
        <w:t xml:space="preserve"> </w:t>
      </w:r>
      <w:r w:rsidRPr="001043BB">
        <w:rPr>
          <w:rFonts w:ascii="Tahoma" w:hAnsi="Tahoma" w:cs="Tahoma"/>
          <w:sz w:val="24"/>
          <w:szCs w:val="24"/>
        </w:rPr>
        <w:t xml:space="preserve">Criterion </w:t>
      </w:r>
      <w:r>
        <w:rPr>
          <w:rFonts w:ascii="Tahoma" w:hAnsi="Tahoma" w:cs="Tahoma"/>
          <w:sz w:val="24"/>
          <w:szCs w:val="24"/>
        </w:rPr>
        <w:t>1</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84370C" w14:paraId="70963C02" w14:textId="77777777" w:rsidTr="007B63BD">
        <w:trPr>
          <w:trHeight w:val="4707"/>
        </w:trPr>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1934AC3C" w14:textId="77777777" w:rsidR="0084370C" w:rsidRDefault="0084370C" w:rsidP="007B63BD">
            <w:pPr>
              <w:spacing w:line="288" w:lineRule="auto"/>
            </w:pPr>
            <w:r>
              <w:rPr>
                <w:noProof/>
              </w:rPr>
              <mc:AlternateContent>
                <mc:Choice Requires="wpg">
                  <w:drawing>
                    <wp:inline distT="0" distB="0" distL="0" distR="0" wp14:anchorId="4E891914" wp14:editId="7C93F3F2">
                      <wp:extent cx="141605" cy="141605"/>
                      <wp:effectExtent l="0" t="0" r="0" b="0"/>
                      <wp:docPr id="18"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rgbClr val="514684"/>
                              </a:solidFill>
                            </wpg:grpSpPr>
                            <wps:wsp>
                              <wps:cNvPr id="19" name="Rectangle 19"/>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20" name="Freeform 20"/>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solidFill>
                                    <a:srgbClr val="FFFFFF"/>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1591EFDB"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6SMhQgAAGIoAAAOAAAAZHJzL2Uyb0RvYy54bWzcWtuOo0gSfV9p/gHxuNK0i7ux2j1q9U0r&#10;9cy2tms+gMLYRoOBAapcvV+/JzITHK52QKpH87L1UL5wHBnnRGRmZMDrX55PlfNUdH3Z1FvXe3Xn&#10;OkWdN7uyPmzd3+8//rx2nX7I6l1WNXWxdb8VvfvLm5/+8frcbgq/OTbVrugcGKn7zbndusdhaDer&#10;VZ8fi1PWv2raosbFfdOdsgEfu8Nq12VnWD9VK//uLl6dm27Xdk1e9D2+fa8vum+U/f2+yId/7/d9&#10;MTjV1oVvg/rfqf8P9H/15nW2OXRZeyxz40b2A16csrLGoJOp99mQOY9d+Z2pU5l3Td/sh1d5c1o1&#10;+32ZF4oD2Hh3L9h86prHVnE5bM6HdpIJ0r7Q6YfN5r89femccofYIVJ1dkKM1LBORNqc28MGkE9d&#10;+7X90pkvDvoT0X3edyd6BRHnWan6bVK1eB6cHF96oRffRa6T45J5r1TPjwjNd7/Kjx9mf7e6DNo3&#10;Vbn7WFYVedB3h4d3Vec8ZYh05IXxOiQCgDPYivhM7p9b5Fx/kbX/a7J+PWZtoaLVk2ajrOko63+Q&#10;jFl9qArHS7W2CkfCKgLt5yb/o3fq5t0RsOJt1zXnY5Ht4JanqJC/MKx/QB96/NR5OP/a7BC17HFo&#10;VAr+eEyYtm3XD5+K5uTQm63bwXdlPHv63A9a1xFCzkNTCoSKa1U7Z0oC+r5upq8J/j7rjzpCKijE&#10;KtucygFLQFWetu76jv7010T9Q71TkCErK/0eLlY1wjrSpxTtNw/N7huk6Bo9v7Ee4c2x6f7rOmfM&#10;7a3b//mYdYXrVP+qIWfqhSEtBupDGCU+PnT8ygO/ktU5TG3dwXX023eDXkAe2648HDGSZ7i+RQj2&#10;pZLn4pVxFommff3bM47Y6In8sSsKWjodfAUdyacpfzAvpoT7sCuHL01ZD38x1aJ1SINjnvv4UwtI&#10;thmXAT9MYrMKpIkXqass4fJHnXCUEWOSIa92SDeVYDvD6R4D7E8VFul/rpzgzjk7UaimB4FHjMcw&#10;Seo5R8f3ou9QPkNFnnfbVMBAsqmQoURTYD95Tv4IbsUMJhFMGGbGFJb0aUTJFNanCSMT9LjsfiKI&#10;5XHh7wR+Htc9kHT3uPCBZIrrHoTp7RB6XHiMdzsbvCvd16Fg60r5WLLFhQ+9tWCLSx+Ggi2aUVOA&#10;wjC5bcvnyseSXz6XPkwiwRaXPpW097n2YSr5daW9Lxrj4kdeLDjGxfeiRFKMqx9Jee9z9T2RZsDl&#10;jwIhlAGX38eQt3Ms4Ppj3bpNM+D6+4lojAdA9owHIPBEY1cBkDQLeAAC5KJA8yoAUjQDHoAAE+62&#10;MdqpL/kv5Rn2AIbyJM9CHgBxAoQ8ADTlBM94AMSZGfIAhIlIkwdAXDJCHoAwleZ5yANA0t7cJUMe&#10;gMiLBJoRD4C4yGJ7vQQg8lPJGA+AuPhHPACU2rcDEPEAiJsSSg3mWSjNgIgHwA+EuRnxAMx4xgNA&#10;i8vNAERXARA1i3kAaNm7aSy+CoAYzZgHwPOFLSDmAZDzLOYBSIU0o6rvMoHFCRBz/WNhnY25/PLM&#10;jLn82FlvC8bVD8UlI+Hq+8LOlHDx5bUsuRJfyIqEay8vsgnXXjLFpZcX/4RLL5TUCVde3pQSrrzk&#10;FRde3izXXHhPsLXmwsu7+JoLLwVxzYWXyws0Flg+C8m15sp7Yt2z5spLSb/m0ouFyporL83FNZde&#10;LBPTK+WlNSLl0ovla8qVFxevlEuP+Nxe71OuvLiqplfSS+V+ypUXl/uUSy8VrylXXtyGUi4934Rw&#10;CJ6OudlRt1eyTf5cm6Mv3qHxgJ6fbqm0TU9NMzoH46B9r1tDCk/nZAGMIBA4UH2kJTBUJvB4QofJ&#10;GcuQkcCJlWUIRWDV/gLtect05CQ0DpVoXizDDUccHK3ghiUOh1Zww9OzI0rNVOW7HVXTNbnHKc7G&#10;GTrGkXXfjiqd1BTcjqpvqPp2VH1DFecpG9/pPEXO4MRkBR8z145qYKgGdlQDQxXnGitnDFWcXGzg&#10;dHIhqro/tZjAdDZRcDuqoaGK84WVM4YqThBWcEMVZwQbOJ0RyHfdZFukGhmqqPOtrBuqU9NwfuGg&#10;Sl45Y0c1MlRRjds4Q9U4WUe9bQU3VFFRW8ENVRTNVnBDFXWxFdxQje2oUulLVFHd2lin6lbB7ahS&#10;AavgdlSpSFVwO6pUiCq4HVUqNgmOetKGKtWTCm5HlUpGBbejSlWhgttRpcpPwe2oUnVHcNRvNlSp&#10;gFNwO6pUoym4HVUqwxTcjiqVWgp+RVWvN6ZcoltVL+/2dq6Du70PxDfbtNlAVdb4lm5W0S0E54jb&#10;FnSXgC6cmqfivlGQgaots2uhP240uwCqmgPR/FceXpDj9fG1VQZH3HhfAhRGwPiqgWZkW9z34+ZV&#10;0xeK+MVnbRqlqvJV3RyCA5frL1wwnMYEGK+Or8ZRaichNlO5Nl4eXw3MzAVUGTr7xsvjq4ahA6as&#10;YZebhVFDDIOieTALS3AmAAzHjFkYlftEYSqsRqfGV+0cGtQah27QnD30njVuYVz0kRQOZ+F5e5Sm&#10;8A/H73mcsYcT/wJO+4cmwzzO8EVjYxaHuwDKPzRT5nEmHGjgzONMdNE1nceNyYLVZC4e5D/ph17n&#10;PM6kMtqY8zgzMSh+c+OOEy1CRTiLo9sI5N+CPRx9NW7BPxy3rfiiDahwaPTN+mfW9qVwUPcNLJaj&#10;q2ELyWKOI0u5R/cLMehSKhvUwsTQ02JpmmlbS5PWOEYxm4293ZJiqv6lFcqEYGFME8+FxXPKjvlJ&#10;OCbbwsI+5u7CNoGOjI7nvGgvdrBxmR73PGxqtNur7sG07VO1wB42YI8HvXiK6KP6Mw5cwfgjLlcX&#10;rp5Ckn8vPguDB77MIy//j4+/qMev8CCbiod56I6elOOf8Z4/GvjmfwAAAP//AwBQSwMEFAAGAAgA&#10;AAAhAAXiDD3ZAAAAAwEAAA8AAABkcnMvZG93bnJldi54bWxMj0FrwkAQhe+F/odlBG91k0iLxGxE&#10;pO1JClWh9DZmxySYnQ3ZNYn/3m17qJd5DG9475tsNZpG9NS52rKCeBaBIC6srrlUcNi/PS1AOI+s&#10;sbFMCq7kYJU/PmSYajvwJ/U7X4oQwi5FBZX3bSqlKyoy6Ga2JQ7eyXYGfVi7UuoOhxBuGplE0Ys0&#10;WHNoqLClTUXFeXcxCt4HHNbz+LXfnk+b6/f++eNrG5NS08m4XoLwNPr/Y/jBD+iQB6ajvbB2olEQ&#10;HvG/M3hJMgdx/FOZZ/KePb8BAAD//wMAUEsBAi0AFAAGAAgAAAAhALaDOJL+AAAA4QEAABMAAAAA&#10;AAAAAAAAAAAAAAAAAFtDb250ZW50X1R5cGVzXS54bWxQSwECLQAUAAYACAAAACEAOP0h/9YAAACU&#10;AQAACwAAAAAAAAAAAAAAAAAvAQAAX3JlbHMvLnJlbHNQSwECLQAUAAYACAAAACEAfU+kjIUIAABi&#10;KAAADgAAAAAAAAAAAAAAAAAuAgAAZHJzL2Uyb0RvYy54bWxQSwECLQAUAAYACAAAACEABeIMPdkA&#10;AAADAQAADwAAAAAAAAAAAAAAAADfCgAAZHJzL2Rvd25yZXYueG1sUEsFBgAAAAAEAAQA8wAAAOUL&#10;AAAAAA==&#10;">
                      <v:rect id="Rectangle 19"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GOT78A&#10;AADbAAAADwAAAGRycy9kb3ducmV2LnhtbERPS4vCMBC+C/6HMII3TZVF3K5RZGFx8eYD7HFIxqbY&#10;TEoTa/33RljY23x8z1lteleLjtpQeVYwm2YgiLU3FZcKzqefyRJEiMgGa8+k4EkBNuvhYIW58Q8+&#10;UHeMpUghHHJUYGNscimDtuQwTH1DnLirbx3GBNtSmhYfKdzVcp5lC+mw4tRgsaFvS/p2vDsF266Y&#10;X4pyZ+pif/s4WB2KS9RKjUf99gtEpD7+i//cvybN/4T3L+kAuX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kY5PvwAAANsAAAAPAAAAAAAAAAAAAAAAAJgCAABkcnMvZG93bnJl&#10;di54bWxQSwUGAAAAAAQABAD1AAAAhAMAAAAA&#10;" filled="f" stroked="f" strokeweight="0"/>
                      <v:shape id="Freeform 20"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ABmcEA&#10;AADbAAAADwAAAGRycy9kb3ducmV2LnhtbERPTWvCQBC9F/wPywi9FN0YMEh0FREbAuJBLT0P2TFJ&#10;m50N2W2S/nv3IHh8vO/NbjSN6KlztWUFi3kEgriwuuZSwdftc7YC4TyyxsYyKfgnB7vt5G2DqbYD&#10;X6i/+lKEEHYpKqi8b1MpXVGRQTe3LXHg7rYz6APsSqk7HEK4aWQcRYk0WHNoqLClQ0XF7/XPKMiO&#10;FCcflK/uP2e5PJtT9p0kRqn36bhfg/A0+pf46c61gjisD1/C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AAZnBAAAA2wAAAA8AAAAAAAAAAAAAAAAAmAIAAGRycy9kb3du&#10;cmV2LnhtbFBLBQYAAAAABAAEAPUAAACGAwAAAAA=&#10;" path="m30,791r481,l511,2151r-481,l30,791xm271,r40,3l349,11r35,15l418,44r29,22l475,93r22,30l516,157r14,36l538,230r3,40l538,310r-8,37l516,384r-19,33l475,447r-28,27l418,496r-34,19l349,529r-38,9l271,540r-40,-2l193,529,157,515,125,496,94,474,68,447,44,417,26,384,13,347,3,310,,270,3,230,13,193,26,157,44,123,68,93,94,66,125,44,157,26,193,11,231,3,271,xe" strokecolor="white"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14C04939" w14:textId="77777777" w:rsidR="0084370C" w:rsidRDefault="0084370C" w:rsidP="007B63BD">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Evidence of an existing stroke program within the hospital including:</w:t>
            </w:r>
          </w:p>
          <w:p w14:paraId="2FC5D7DD" w14:textId="77777777" w:rsidR="0084370C" w:rsidRDefault="0084370C" w:rsidP="007B63BD">
            <w:pPr>
              <w:pStyle w:val="TipText"/>
              <w:numPr>
                <w:ilvl w:val="0"/>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A stroke unit that meets the Ontario definition of:</w:t>
            </w:r>
          </w:p>
          <w:p w14:paraId="53F7100D" w14:textId="16B77305" w:rsidR="0084370C" w:rsidRPr="00547AFC" w:rsidRDefault="0084370C" w:rsidP="007B63BD">
            <w:pPr>
              <w:pStyle w:val="TipText"/>
              <w:numPr>
                <w:ilvl w:val="1"/>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547AFC">
              <w:rPr>
                <w:rFonts w:ascii="Tahoma" w:hAnsi="Tahoma" w:cs="Tahoma"/>
                <w:i w:val="0"/>
                <w:sz w:val="18"/>
                <w:szCs w:val="18"/>
              </w:rPr>
              <w:t xml:space="preserve">A geographical unit with identifiable co-located </w:t>
            </w:r>
            <w:r w:rsidR="005B5CBD" w:rsidRPr="00547AFC">
              <w:rPr>
                <w:rFonts w:ascii="Tahoma" w:hAnsi="Tahoma" w:cs="Tahoma"/>
                <w:i w:val="0"/>
                <w:sz w:val="18"/>
                <w:szCs w:val="18"/>
              </w:rPr>
              <w:t>beds, that</w:t>
            </w:r>
            <w:r w:rsidRPr="00547AFC">
              <w:rPr>
                <w:rFonts w:ascii="Tahoma" w:hAnsi="Tahoma" w:cs="Tahoma"/>
                <w:i w:val="0"/>
                <w:sz w:val="18"/>
                <w:szCs w:val="18"/>
              </w:rPr>
              <w:t xml:space="preserve"> are </w:t>
            </w:r>
            <w:r>
              <w:rPr>
                <w:rFonts w:ascii="Tahoma" w:hAnsi="Tahoma" w:cs="Tahoma"/>
                <w:i w:val="0"/>
                <w:sz w:val="18"/>
                <w:szCs w:val="18"/>
              </w:rPr>
              <w:t xml:space="preserve">occupied by stroke patients 75% of the time; </w:t>
            </w:r>
          </w:p>
          <w:p w14:paraId="482FA999" w14:textId="77777777" w:rsidR="0084370C" w:rsidRDefault="0084370C" w:rsidP="007B63BD">
            <w:pPr>
              <w:pStyle w:val="TipText"/>
              <w:numPr>
                <w:ilvl w:val="1"/>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Dedicated interprofessional team with expertise in stroke care including, at a minimum: nursing, physiotherapy, occupational therapy and speech-language pathology, and</w:t>
            </w:r>
          </w:p>
          <w:p w14:paraId="678A3B7B" w14:textId="77777777" w:rsidR="0084370C" w:rsidRDefault="0084370C" w:rsidP="007B63BD">
            <w:pPr>
              <w:pStyle w:val="TipText"/>
              <w:numPr>
                <w:ilvl w:val="1"/>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Protocols in place that follow current evidence based stroke best practice recommendations for acute stroke management and access to early rehabilitation. </w:t>
            </w:r>
          </w:p>
          <w:p w14:paraId="3D18C2EA" w14:textId="77777777" w:rsidR="0084370C" w:rsidRDefault="0084370C" w:rsidP="007B63BD">
            <w:pPr>
              <w:pStyle w:val="TipText"/>
              <w:numPr>
                <w:ilvl w:val="0"/>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Capability and experience in the administration of tissue Plasminogen Activator (tPA) as demonstrated by:</w:t>
            </w:r>
          </w:p>
          <w:p w14:paraId="2283CFAE" w14:textId="1800D8D0" w:rsidR="00A85053" w:rsidRPr="00A85053" w:rsidRDefault="00A85053" w:rsidP="00A85053">
            <w:pPr>
              <w:pStyle w:val="ListParagraph"/>
              <w:numPr>
                <w:ilvl w:val="1"/>
                <w:numId w:val="21"/>
              </w:numPr>
              <w:cnfStyle w:val="000000000000" w:firstRow="0" w:lastRow="0" w:firstColumn="0" w:lastColumn="0" w:oddVBand="0" w:evenVBand="0" w:oddHBand="0" w:evenHBand="0" w:firstRowFirstColumn="0" w:firstRowLastColumn="0" w:lastRowFirstColumn="0" w:lastRowLastColumn="0"/>
              <w:rPr>
                <w:rFonts w:ascii="Tahoma" w:hAnsi="Tahoma" w:cs="Tahoma"/>
                <w:iCs/>
                <w:color w:val="7F7F7F" w:themeColor="text1" w:themeTint="80"/>
              </w:rPr>
            </w:pPr>
            <w:r w:rsidRPr="00A85053">
              <w:rPr>
                <w:rFonts w:ascii="Tahoma" w:hAnsi="Tahoma" w:cs="Tahoma"/>
                <w:iCs/>
                <w:color w:val="7F7F7F" w:themeColor="text1" w:themeTint="80"/>
              </w:rPr>
              <w:t xml:space="preserve">Median Door to needle times of intravenous thrombolysis of less than 30 minutes with 90% of treated patients with a door to needle time  less than 50 minutes, and </w:t>
            </w:r>
          </w:p>
          <w:p w14:paraId="12837278" w14:textId="77777777" w:rsidR="0084370C" w:rsidRDefault="0084370C" w:rsidP="007B63BD">
            <w:pPr>
              <w:pStyle w:val="TipText"/>
              <w:numPr>
                <w:ilvl w:val="1"/>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Standardized care processes for treatment of stroke patients eligible for tPA (e.g. re-printed order sets, patient care pathways, and standard care algorithms).</w:t>
            </w:r>
          </w:p>
          <w:p w14:paraId="57CB201D" w14:textId="591A5CF3" w:rsidR="0084370C" w:rsidRDefault="0084370C" w:rsidP="007B63BD">
            <w:pPr>
              <w:pStyle w:val="TipText"/>
              <w:numPr>
                <w:ilvl w:val="0"/>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Onsite imaging with 24 hour access, seven days a week, including computed tomography (CT) scanner (i.e. 3</w:t>
            </w:r>
            <w:r w:rsidRPr="00392B0E">
              <w:rPr>
                <w:rFonts w:ascii="Tahoma" w:hAnsi="Tahoma" w:cs="Tahoma"/>
                <w:i w:val="0"/>
                <w:sz w:val="18"/>
                <w:szCs w:val="18"/>
                <w:vertAlign w:val="superscript"/>
              </w:rPr>
              <w:t>rd</w:t>
            </w:r>
            <w:r>
              <w:rPr>
                <w:rFonts w:ascii="Tahoma" w:hAnsi="Tahoma" w:cs="Tahoma"/>
                <w:i w:val="0"/>
                <w:sz w:val="18"/>
                <w:szCs w:val="18"/>
              </w:rPr>
              <w:t xml:space="preserve"> generation or higher helical scanner) with programming for CT angiography (CTA) (multiphase or dynamic).</w:t>
            </w:r>
            <w:r w:rsidR="000479EA">
              <w:rPr>
                <w:rFonts w:ascii="Tahoma" w:hAnsi="Tahoma" w:cs="Tahoma"/>
                <w:i w:val="0"/>
                <w:sz w:val="18"/>
                <w:szCs w:val="18"/>
              </w:rPr>
              <w:t xml:space="preserve"> </w:t>
            </w:r>
            <w:r w:rsidR="000479EA" w:rsidRPr="005B5CBD">
              <w:rPr>
                <w:rFonts w:ascii="Tahoma" w:hAnsi="Tahoma" w:cs="Tahoma"/>
                <w:i w:val="0"/>
                <w:sz w:val="18"/>
                <w:szCs w:val="18"/>
              </w:rPr>
              <w:t>CT technologist onsite 24 hours, 7 days/week.  Availability of a biplane angiography suite.</w:t>
            </w:r>
          </w:p>
          <w:p w14:paraId="269BCD0E" w14:textId="77777777" w:rsidR="0084370C" w:rsidRDefault="0084370C" w:rsidP="007B63BD">
            <w:pPr>
              <w:pStyle w:val="TipText"/>
              <w:numPr>
                <w:ilvl w:val="0"/>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B87E4A">
              <w:rPr>
                <w:rFonts w:ascii="Tahoma" w:hAnsi="Tahoma" w:cs="Tahoma"/>
                <w:i w:val="0"/>
                <w:sz w:val="18"/>
                <w:szCs w:val="18"/>
              </w:rPr>
              <w:t>Neurosurgical support and neurocritical care services (Neuro ICU/Stepdown Unit) available on-site.</w:t>
            </w:r>
          </w:p>
          <w:p w14:paraId="636CC1CC" w14:textId="5E53A20C" w:rsidR="000479EA" w:rsidRPr="005B5CBD" w:rsidRDefault="000479EA" w:rsidP="007B63BD">
            <w:pPr>
              <w:pStyle w:val="TipText"/>
              <w:numPr>
                <w:ilvl w:val="0"/>
                <w:numId w:val="21"/>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5B5CBD">
              <w:rPr>
                <w:rFonts w:ascii="Tahoma" w:hAnsi="Tahoma" w:cs="Tahoma"/>
                <w:i w:val="0"/>
                <w:sz w:val="18"/>
                <w:szCs w:val="18"/>
              </w:rPr>
              <w:t>Demonstrated ability to measure, record and report outcomes</w:t>
            </w:r>
          </w:p>
          <w:p w14:paraId="421667BB" w14:textId="77777777" w:rsidR="0084370C" w:rsidRPr="008E2499" w:rsidRDefault="0084370C" w:rsidP="007B63BD">
            <w:pPr>
              <w:pStyle w:val="TipText"/>
              <w:ind w:left="7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p>
        </w:tc>
      </w:tr>
    </w:tbl>
    <w:p w14:paraId="2EE879E0" w14:textId="77777777" w:rsidR="0084370C" w:rsidRDefault="0084370C" w:rsidP="001043BB">
      <w:pPr>
        <w:pStyle w:val="Heading3"/>
        <w:spacing w:after="0" w:line="276" w:lineRule="auto"/>
        <w:rPr>
          <w:rFonts w:ascii="Tahoma" w:hAnsi="Tahoma" w:cs="Tahoma"/>
          <w:sz w:val="24"/>
          <w:szCs w:val="24"/>
        </w:rPr>
      </w:pPr>
    </w:p>
    <w:p w14:paraId="48B0BED4" w14:textId="27181EEB" w:rsidR="00A9717C" w:rsidRPr="001043BB" w:rsidRDefault="00A9717C" w:rsidP="001043BB">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003EEF">
        <w:rPr>
          <w:rFonts w:ascii="Tahoma" w:hAnsi="Tahoma" w:cs="Tahoma"/>
          <w:sz w:val="24"/>
          <w:szCs w:val="24"/>
        </w:rPr>
        <w:t>2</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A9717C" w14:paraId="1539A89B" w14:textId="77777777" w:rsidTr="001043BB">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3F95ADB2" w14:textId="77777777" w:rsidR="00A9717C" w:rsidRDefault="00A9717C" w:rsidP="00061423">
            <w:pPr>
              <w:spacing w:line="288" w:lineRule="auto"/>
            </w:pPr>
            <w:r>
              <w:rPr>
                <w:noProof/>
              </w:rPr>
              <mc:AlternateContent>
                <mc:Choice Requires="wpg">
                  <w:drawing>
                    <wp:inline distT="0" distB="0" distL="0" distR="0" wp14:anchorId="17B1F6B9" wp14:editId="6AA7E443">
                      <wp:extent cx="141605" cy="141605"/>
                      <wp:effectExtent l="0" t="0" r="0" b="0"/>
                      <wp:docPr id="6"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2" name="Rectangle 2"/>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3" name="Freeform 3"/>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1B2D4396"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PJ8ewgAAF4oAAAOAAAAZHJzL2Uyb0RvYy54bWzcWttu20YQfS/QfyD4WKCRl1dRiBIEuaFA&#10;2gaN+wE0RUlEKZIlacvp1/fMcimNbA25SNCX+sG68Gh2zpnZ2dklX75+PJTOQ952RV2tXfXixnXy&#10;Kqs3RbVbu3/efvh56Tpdn1abtKyrfO1+zTv39asff3h5bFa5V+/rcpO3DoxU3erYrN193zerxaLL&#10;9vkh7V7UTV7h4rZuD2mPj+1usWnTI6wfyoV3cxMtjnW7ado6y7sO374bLrqvtP3tNs/637fbLu+d&#10;cu3Ct17/b/X/O/q/ePUyXe3atNkXmXEj/QYvDmlRYdCTqXdpnzr3bfHM1KHI2rqrt/2LrD4s6u22&#10;yHLNAWzUzRM2H9v6vtFcdqvjrjnJBGmf6PTNZrPfHj63TrFZu5HrVOkBIdKjOiFJc2x2KyA+ts2X&#10;5nNrvtgNn4jt47Y90Ct4OI9a1K8nUfPH3snwpQpUdBO6ToZL5r0WPdsjMs9+le3fT/5ucR60q8ti&#10;86EoS/JAJ0z+tmydhxShTrMsr3qPOOAXDLkgSicGxwZZ152F7b5P2C/7tMl1vDqSzQjrjcL+gWxM&#10;q12ZO9oxGhwoUlYzaD7V2V+dU9Vv90Dlb9q2Pu7zdAOnlCZy8QP60OGnzt3x13qDsKX3fa1T8NuD&#10;wsRt2q7/mNcHh96s3Raua+Ppw6euH1QdIeQ8FKVI6MCWlXOkLKDvq/r0NcHfpd1+CJAOCbFKV4ei&#10;Rwkoi8PaXd7Q3/A1UX9fbTSkT4tyeA8XywpBHelTjnaru3rzFVK09TC/UY/wZl+3/7jOEXN77XZ/&#10;36dt7jrlLxXkTFQQUDHQH4Iw9vCh5Vfu+JW0ymBq7fauM7x92w8F5L5pi90eIynD9Q1CsC20PGev&#10;jLNIs8HX/zzf/DHfPrR5TpXT8UlR8uhqur3fFP3nuqj670y0cBmQkJjmHv50/UhXYxXwgjgyRSCJ&#10;VaivsnTL7od0o3wYUwxZtUGy6fTamNp0iwG2hxIl+qeF4984RycM9OQg8IhRDBMnytk7ngqfoTAt&#10;T5ZCpa6bgpYnkGwqYCjRFNifTJE/glsowyeYRDBmmAlTWHpnTSUMIxNUXHYvFsRSXPgbgZ/iuvuS&#10;7ooL70umuO5+kFwPoeLCY7zr2aAudF8Ggq0L5SPJFhc+UEvBFpc+CARbNKNOQQyC+LotjysfSX55&#10;XPogDgVbXPpE0t7j2geJ5NeF9p5ojIsfqkhwjIuvwlhSjKsfSlPI4+orkabP5Q99IZQ+l9/DkNdz&#10;zOf6o25dp+lz/b1YNMYDIHvGA+Ar0dhFACTNfB4AH7ko0LwIgBRNnwfAx4S7bozW6XP+S3mGNYCh&#10;lORZwAMgToCAB4CmnOAZD4A4MwMegCAWafIAiCUj4AEIEmmeBzwAJO3VVTLgAQhVKNAMeQDEIovl&#10;9RyA0EskYzwAYvEPeQAota8HIOQBEBcltBrMs0CaASEPgOcLczPkAZjwjAeAisvVAIQXARA1i3gA&#10;qOxdNRZdBECMZsQDoDxhCYh4AOQ8i3gAEiHNqOs7T2BxAkRc/0iosxGXX56ZEZcfK+t1wbj6gVgy&#10;Yq6+J6xMMRdfrmXxhfhCVsRce7nIxlx7yRSXXi7+MZdeaKljrry8KMVceckrLry8WC658EqwteTC&#10;y6v4kgsvBXHJhZfbiyUXXkquJVdeiX3PkisvJf2SSy82KkuuvDQXl1x6sU1MLpSXakTCpRfb14Qr&#10;LxavhEuP+Fyv9wlXXqyqyYX0UrufcOXFcp9w6aXmNeHKi8tQwqXnixA2wadtbrofDlfSVfZYma0v&#10;3uHYASd+w4FKU3d0Zkb7YGy0b4eDIY2nfbIARhAIrI8BMB5QE2CoTOBxhz4NhowEjvX51JxlCEXg&#10;xApMW05CY1OJw4tZr2lbqeF2JJVhic2hlXXDU9kRVYapsqNqTk1usYuzcYa2cUTVs6NKOzUNt6Pq&#10;GaqeHVXPUMV+ysZ32k+RM9gxWcHHzLWj6huqvh1V31DFvsbKGUMVOxcbOO1ciOpwPjWbwLQ30XA7&#10;qoGhiv2FlTOGKnYQVnBDFXsEGzjtEcj34ZBtlmpoqKLPt7JuqJ4ODadLEnXy2hk7qqGhim7cxhnq&#10;xsk6+m0ruKGKjtoKbqiiabaCG6roi63ghmpkR5VaX6KK7tbGOnW3Gm5HlRpYDbejSk2qhttRpUZU&#10;w+2oUrNJcPSTNlSpn9RwO6rUMmq4HVXqCjXcjip1fhpuR5W6O4Kjf7OhSg2chttRpR5Nw+2oUhum&#10;4XZUqdXS8AuqQ70x7RLdqHp6r7d1HdzrvSO+6apJe+qyxrd0q4puITh73LaguwR04VA/5Le1hvTU&#10;bZlVC+fjRrMzoKw4EIf/2sMzcrw+vjba4Igb70uAwggYXwegGdkW93zcrKy7XBM/+zyYRquqfdW3&#10;2+DA+foTFwynMQHGq+OrcZSOkxCbU7s2Xh5fDczMBXQZQ/aNl8fXAYYTMG0Nq9wkjA7EMCgODyZh&#10;MfYEgGGbMQmjdp8onBqr0anxdXAOB9QDDqdBU/Zw9jzgZsbFOZLGYS88bY/SFP5h+z2NM/aw45/B&#10;Df7hkGEaZ/jiYGMSh7sA2j8cpkzjTDhwgDONM9HFqek0bkwWVJOpeJD/pB/OOqdxJpVxjDmNMxOD&#10;4jc17jjRQnSEkzi6jUD+zdjD1nfAzfiH7bYVXxwDahwO+ib9M7V9Lhx0+gYW89EdYDPJYrYjc7lH&#10;9wsx6FwqG9TMxBimxdw0G2zNTVrjGMVsMvZ2JcV0/XMVyoRgZkwTz5niecqO6Uk4JttMYR9zd2aZ&#10;wInMEM9p0Z6sYGOZHtc8LGq02uvTg9OyT90Ce9iAPRr07CGiu9243l+g+PMtFxeePIMk/Fx8DgYP&#10;e5nHXf6Pj77oB6/wEJuOhnngjp6S45/xnj8W+OpfAAAA//8DAFBLAwQUAAYACAAAACEABeIMPdkA&#10;AAADAQAADwAAAGRycy9kb3ducmV2LnhtbEyPQWvCQBCF74X+h2UEb3WTSIvEbESk7UkKVaH0NmbH&#10;JJidDdk1if/ebXuol3kMb3jvm2w1mkb01LnasoJ4FoEgLqyuuVRw2L89LUA4j6yxsUwKruRglT8+&#10;ZJhqO/An9TtfihDCLkUFlfdtKqUrKjLoZrYlDt7JdgZ9WLtS6g6HEG4amUTRizRYc2iosKVNRcV5&#10;dzEK3gcc1vP4td+eT5vr9/7542sbk1LTybhegvA0+v9j+MEP6JAHpqO9sHaiURAe8b8zeEkyB3H8&#10;U5ln8p49vwEAAP//AwBQSwECLQAUAAYACAAAACEAtoM4kv4AAADhAQAAEwAAAAAAAAAAAAAAAAAA&#10;AAAAW0NvbnRlbnRfVHlwZXNdLnhtbFBLAQItABQABgAIAAAAIQA4/SH/1gAAAJQBAAALAAAAAAAA&#10;AAAAAAAAAC8BAABfcmVscy8ucmVsc1BLAQItABQABgAIAAAAIQCvRPJ8ewgAAF4oAAAOAAAAAAAA&#10;AAAAAAAAAC4CAABkcnMvZTJvRG9jLnhtbFBLAQItABQABgAIAAAAIQAF4gw92QAAAAMBAAAPAAAA&#10;AAAAAAAAAAAAANUKAABkcnMvZG93bnJldi54bWxQSwUGAAAAAAQABADzAAAA2wsAAAAA&#10;">
                      <v:rect id="Rectangle 2"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DcbsAA&#10;AADaAAAADwAAAGRycy9kb3ducmV2LnhtbESPQYvCMBSE7wv+h/AEb2tqEVmqUUSQXbzpLtjjI3k2&#10;xealNLHWf28EYY/DzHzDrDaDa0RPXag9K5hNMxDE2puaKwV/v/vPLxAhIhtsPJOCBwXYrEcfKyyM&#10;v/OR+lOsRIJwKFCBjbEtpAzaksMw9S1x8i6+cxiT7CppOrwnuGtknmUL6bDmtGCxpZ0lfT3dnIJt&#10;X+bnsvo2TXm4zo9Wh/IctVKT8bBdgog0xP/wu/1jFOTwupJu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MDcbsAAAADaAAAADwAAAAAAAAAAAAAAAACYAgAAZHJzL2Rvd25y&#10;ZXYueG1sUEsFBgAAAAAEAAQA9QAAAIUDAAAAAA==&#10;" filled="f" stroked="f" strokeweight="0"/>
                      <v:shape id="Freeform 3"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PysIA&#10;AADaAAAADwAAAGRycy9kb3ducmV2LnhtbESPwWrDMBBE74X+g9hCbo3sFJriRgmluGAIFNtJ74u1&#10;tU2slZEUx/n7qhDIcZiZN8xmN5tBTOR8b1lBukxAEDdW99wqOB6+nt9A+ICscbBMCq7kYbd9fNhg&#10;pu2FK5rq0IoIYZ+hgi6EMZPSNx0Z9Es7Ekfv1zqDIUrXSu3wEuFmkKskeZUGe44LHY702VFzqs9G&#10;QWGnn70rc8rXJv2W+/JUrYujUoun+eMdRKA53MO3dqEVvMD/lXg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ig/KwgAAANoAAAAPAAAAAAAAAAAAAAAAAJgCAABkcnMvZG93&#10;bnJldi54bWxQSwUGAAAAAAQABAD1AAAAhw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6C3567F8" w14:textId="307FDE17" w:rsidR="00A9717C" w:rsidRPr="008D4457" w:rsidRDefault="00A9717C" w:rsidP="0006142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20"/>
              </w:rPr>
            </w:pPr>
            <w:r>
              <w:rPr>
                <w:rFonts w:ascii="Tahoma" w:hAnsi="Tahoma" w:cs="Tahoma"/>
                <w:i w:val="0"/>
                <w:sz w:val="18"/>
                <w:szCs w:val="20"/>
              </w:rPr>
              <w:t>A c</w:t>
            </w:r>
            <w:r w:rsidRPr="008D4457">
              <w:rPr>
                <w:rFonts w:ascii="Tahoma" w:hAnsi="Tahoma" w:cs="Tahoma"/>
                <w:i w:val="0"/>
                <w:sz w:val="18"/>
                <w:szCs w:val="20"/>
              </w:rPr>
              <w:t>lear rationale for</w:t>
            </w:r>
            <w:r>
              <w:rPr>
                <w:rFonts w:ascii="Tahoma" w:hAnsi="Tahoma" w:cs="Tahoma"/>
                <w:i w:val="0"/>
                <w:sz w:val="18"/>
                <w:szCs w:val="20"/>
              </w:rPr>
              <w:t xml:space="preserve"> </w:t>
            </w:r>
            <w:r w:rsidR="001D2748">
              <w:rPr>
                <w:rFonts w:ascii="Tahoma" w:hAnsi="Tahoma" w:cs="Tahoma"/>
                <w:i w:val="0"/>
                <w:sz w:val="18"/>
                <w:szCs w:val="20"/>
              </w:rPr>
              <w:t>the</w:t>
            </w:r>
            <w:r>
              <w:rPr>
                <w:rFonts w:ascii="Tahoma" w:hAnsi="Tahoma" w:cs="Tahoma"/>
                <w:i w:val="0"/>
                <w:sz w:val="18"/>
                <w:szCs w:val="20"/>
              </w:rPr>
              <w:t xml:space="preserve"> </w:t>
            </w:r>
            <w:r w:rsidR="001043BB">
              <w:rPr>
                <w:rFonts w:ascii="Tahoma" w:hAnsi="Tahoma" w:cs="Tahoma"/>
                <w:i w:val="0"/>
                <w:sz w:val="18"/>
                <w:szCs w:val="20"/>
              </w:rPr>
              <w:t xml:space="preserve">development of the </w:t>
            </w:r>
            <w:r w:rsidR="00CD0EC2">
              <w:rPr>
                <w:rFonts w:ascii="Tahoma" w:hAnsi="Tahoma" w:cs="Tahoma"/>
                <w:i w:val="0"/>
                <w:sz w:val="18"/>
                <w:szCs w:val="20"/>
              </w:rPr>
              <w:t xml:space="preserve">stroke </w:t>
            </w:r>
            <w:r>
              <w:rPr>
                <w:rFonts w:ascii="Tahoma" w:hAnsi="Tahoma" w:cs="Tahoma"/>
                <w:i w:val="0"/>
                <w:sz w:val="18"/>
                <w:szCs w:val="20"/>
              </w:rPr>
              <w:t>EVT</w:t>
            </w:r>
            <w:r w:rsidR="001D2748">
              <w:rPr>
                <w:rFonts w:ascii="Tahoma" w:hAnsi="Tahoma" w:cs="Tahoma"/>
                <w:i w:val="0"/>
                <w:sz w:val="18"/>
                <w:szCs w:val="20"/>
              </w:rPr>
              <w:t xml:space="preserve"> program including</w:t>
            </w:r>
            <w:r w:rsidRPr="008D4457">
              <w:rPr>
                <w:rFonts w:ascii="Tahoma" w:hAnsi="Tahoma" w:cs="Tahoma"/>
                <w:i w:val="0"/>
                <w:sz w:val="18"/>
                <w:szCs w:val="20"/>
              </w:rPr>
              <w:t>:</w:t>
            </w:r>
          </w:p>
          <w:p w14:paraId="57E27AEC" w14:textId="593B6E62" w:rsidR="00A9717C" w:rsidRPr="008D4457" w:rsidRDefault="00A9717C" w:rsidP="00A9717C">
            <w:pPr>
              <w:pStyle w:val="TipText"/>
              <w:numPr>
                <w:ilvl w:val="0"/>
                <w:numId w:val="2"/>
              </w:numPr>
              <w:spacing w:line="240" w:lineRule="auto"/>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20"/>
              </w:rPr>
            </w:pPr>
            <w:r w:rsidRPr="008D4457">
              <w:rPr>
                <w:rFonts w:ascii="Tahoma" w:hAnsi="Tahoma" w:cs="Tahoma"/>
                <w:i w:val="0"/>
                <w:sz w:val="18"/>
                <w:szCs w:val="20"/>
              </w:rPr>
              <w:t xml:space="preserve">Substantial evidence for </w:t>
            </w:r>
            <w:r>
              <w:rPr>
                <w:rFonts w:ascii="Tahoma" w:hAnsi="Tahoma" w:cs="Tahoma"/>
                <w:i w:val="0"/>
                <w:sz w:val="18"/>
                <w:szCs w:val="20"/>
              </w:rPr>
              <w:t>population need,</w:t>
            </w:r>
            <w:r w:rsidR="00061423">
              <w:rPr>
                <w:rFonts w:ascii="Tahoma" w:hAnsi="Tahoma" w:cs="Tahoma"/>
                <w:i w:val="0"/>
                <w:sz w:val="18"/>
                <w:szCs w:val="20"/>
              </w:rPr>
              <w:t xml:space="preserve"> and</w:t>
            </w:r>
          </w:p>
          <w:p w14:paraId="30659C21" w14:textId="12D38FAC" w:rsidR="00A9717C" w:rsidRDefault="00A9717C" w:rsidP="001043BB">
            <w:pPr>
              <w:pStyle w:val="TipText"/>
              <w:numPr>
                <w:ilvl w:val="0"/>
                <w:numId w:val="2"/>
              </w:numPr>
              <w:spacing w:line="240" w:lineRule="auto"/>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FF75FC">
              <w:rPr>
                <w:rFonts w:ascii="Tahoma" w:hAnsi="Tahoma" w:cs="Tahoma"/>
                <w:i w:val="0"/>
                <w:sz w:val="18"/>
                <w:szCs w:val="18"/>
              </w:rPr>
              <w:t>Analysis of available alternativ</w:t>
            </w:r>
            <w:r w:rsidR="00061423">
              <w:rPr>
                <w:rFonts w:ascii="Tahoma" w:hAnsi="Tahoma" w:cs="Tahoma"/>
                <w:i w:val="0"/>
                <w:sz w:val="18"/>
                <w:szCs w:val="18"/>
              </w:rPr>
              <w:t>es to meet the identified needs</w:t>
            </w:r>
          </w:p>
          <w:p w14:paraId="5DDA27E7" w14:textId="66D910C7" w:rsidR="001043BB" w:rsidRPr="001043BB" w:rsidRDefault="001043BB" w:rsidP="001043BB">
            <w:pPr>
              <w:pStyle w:val="TipText"/>
              <w:spacing w:line="240" w:lineRule="auto"/>
              <w:ind w:left="7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p>
        </w:tc>
      </w:tr>
    </w:tbl>
    <w:p w14:paraId="516B9852" w14:textId="77777777" w:rsidR="00B87E4A" w:rsidRDefault="00B87E4A" w:rsidP="0084370C">
      <w:pPr>
        <w:pStyle w:val="Heading3"/>
        <w:spacing w:after="0" w:line="276" w:lineRule="auto"/>
        <w:rPr>
          <w:color w:val="9D9D9D" w:themeColor="background2" w:themeShade="BF"/>
        </w:rPr>
      </w:pPr>
    </w:p>
    <w:p w14:paraId="06C93940" w14:textId="3444E0AA" w:rsidR="0084370C" w:rsidRPr="001043BB" w:rsidRDefault="0084370C" w:rsidP="0084370C">
      <w:pPr>
        <w:pStyle w:val="Heading3"/>
        <w:spacing w:after="0" w:line="276" w:lineRule="auto"/>
        <w:rPr>
          <w:rFonts w:ascii="Tahoma" w:hAnsi="Tahoma" w:cs="Tahoma"/>
          <w:sz w:val="24"/>
          <w:szCs w:val="24"/>
        </w:rPr>
      </w:pPr>
      <w:r>
        <w:rPr>
          <w:rFonts w:ascii="Tahoma" w:hAnsi="Tahoma" w:cs="Tahoma"/>
          <w:sz w:val="24"/>
          <w:szCs w:val="24"/>
        </w:rPr>
        <w:t xml:space="preserve">Criterion </w:t>
      </w:r>
      <w:r w:rsidR="00003EEF">
        <w:rPr>
          <w:rFonts w:ascii="Tahoma" w:hAnsi="Tahoma" w:cs="Tahoma"/>
          <w:sz w:val="24"/>
          <w:szCs w:val="24"/>
        </w:rPr>
        <w:t>3</w:t>
      </w:r>
    </w:p>
    <w:p w14:paraId="70A5F42F" w14:textId="77777777" w:rsidR="0084370C" w:rsidRDefault="0084370C" w:rsidP="0084370C">
      <w:pPr>
        <w:pStyle w:val="Heading3"/>
        <w:spacing w:after="0"/>
        <w:rPr>
          <w:color w:val="9D9D9D" w:themeColor="background2" w:themeShade="BF"/>
        </w:rPr>
      </w:pP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84370C" w:rsidRPr="00050DB2" w14:paraId="293C5CE0" w14:textId="77777777" w:rsidTr="007B63BD">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2995A829" w14:textId="77777777" w:rsidR="0084370C" w:rsidRDefault="0084370C" w:rsidP="007B63BD">
            <w:pPr>
              <w:spacing w:line="288" w:lineRule="auto"/>
            </w:pPr>
            <w:r>
              <w:rPr>
                <w:noProof/>
              </w:rPr>
              <mc:AlternateContent>
                <mc:Choice Requires="wpg">
                  <w:drawing>
                    <wp:inline distT="0" distB="0" distL="0" distR="0" wp14:anchorId="0BC3CC5A" wp14:editId="71835D67">
                      <wp:extent cx="141605" cy="141605"/>
                      <wp:effectExtent l="0" t="0" r="0" b="0"/>
                      <wp:docPr id="28"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rgbClr val="514684"/>
                              </a:solidFill>
                            </wpg:grpSpPr>
                            <wps:wsp>
                              <wps:cNvPr id="29" name="Rectangle 29"/>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30" name="Freeform 30"/>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solidFill>
                                    <a:srgbClr val="FFFFFF"/>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03D8A1CA"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NYpiAgAAGIoAAAOAAAAZHJzL2Uyb0RvYy54bWzcWtuOo0gSfV9p/gHxuNK0i7ux2j1q9U0r&#10;9cy2tms+gMLYRoOBAapcvV+/JzITHK52QKpH87L1UMZwHMQ5EZkZGfD6l+dT5TwVXV829db1Xt25&#10;TlHnza6sD1v39/uPP69dpx+yepdVTV1s3W9F7/7y5qd/vD63m8Jvjk21KzoHRup+c2637nEY2s1q&#10;1efH4pT1r5q2qHFx33SnbMDX7rDaddkZ1k/Vyr+7i1fnptu1XZMXfY+z7/VF942yv98X+fDv/b4v&#10;BqfauvBtUP879f+B/q/evM42hy5rj2Vu3Mh+wItTVta46WTqfTZkzmNXfmfqVOZd0zf74VXenFbN&#10;fl/mheIANt7dCzafuuaxVVwOm/OhnWSCtC90+mGz+W9PXzqn3G1dH5GqsxNipG7rRKTNuT1sAPnU&#10;tV/bL505cdDfiO7zvjvRJ4g4z0rVb5OqxfPg5DjphV58F7lOjkvmWKmeHxGa736VHz/M/m51uWnf&#10;VOXuY1lV5EHfHR7eVZ3zlCHSkRfG65AIAM5gK+IzuX9ukXP9Rdb+r8n69Zi1hYpWT5qNsqajrP9B&#10;Mmb1oSocP9XaKhwJqwi0n5v8j96pm3dHwIq3Xdecj0W2g1ueokL+wrD+AX3p8VPn4fxrs0PUsseh&#10;USn44zFh2rZdP3wqmpNDB1u3g+/KePb0uR+0riOEnIemFAgV16p2zpQEdL5uptMEf5/1Rx0hFRRi&#10;lW1O5YApoCpPW3d9R3/6NFH/UO8UZMjKSh/DxapGWEf6lKL95qHZfYMUXaPHN+YjHByb7r+uc8bY&#10;3rr9n49ZV7hO9a8acqZeGNJkoL6EUeLjS8evPPArWZ3D1NYdXEcfvhv0BPLYduXhiDt5hutbhGBf&#10;KnkuXhlnkWja17894wKw0QP5Y1cUNHU6OAUdyacpfzAupoT7sCuHL01ZD38x1aJ1SFJinPv4UxNI&#10;thmnAT9MYjMLpIkXqass4fJHnXCUEWOSIa92SDeVYDvD6R432J8qTNL/XIGXc3aiUA0PAo8Yj2GS&#10;1HOOju9F36F8hoo877apgIFkUyFDiabAfvKc/BHcihlMIpgwzIwpTOnTHSVTmJ8mjEzQ47L7iSCW&#10;x4W/E/h5XPdA0t3jwgeSKa57EKa3Q+hx4XG/29ngXem+DgVbV8rHki0ufOitBVtc+jAUbNGImgIU&#10;hsltWz5XPpb88rn0YRIJtrj0qaS9z7UPU8mvK+190RgXP/JiwTEuvhclkmJc/UjKeyzCF109kSbN&#10;ppP8USCEMuDy+7jl7RwLuP6Yt27TDLj+fiIa4wGQPeMBCDzR2FUAJM0CHoAAuSjQvAqAFM2AByDA&#10;gLttjFbqKQBinmENYChP8izkARAHQMgDQENO8IwHQByZIQ9AmIg0eQDEKSPkAQhTaZyHPAAk7c1V&#10;MuQBiLxIoBnxAIiTLJbXSwAiP5WM8QCIk3/EA0CpfTsAEQ+AuCih1GCehdIIiHgA/EAYmxEPwIxn&#10;PAA0udwMQHQVAFGzmAeApr2bxuKrAIjRjHkAPF9YAmIeADnPYh6AVEgzqvouA1gcADHXPxbm2ZjL&#10;L4/MmMuPlfW2YFz9UJwyEq6+L6xMCRdfnsuSK/GFrEi49vIkm3DtJVNcennyT7j0QkmdcOXlRSnh&#10;ykteceHlxXLNhfcEW2suvLyKr7nwUhDXXHi5vEBjgeWzkFxrrrwn1j1rrryU9GsuvViorLny0lhc&#10;c+nFMjG9Ul6aI1IuvVi+plx5cfJKufSIz+35PuXKi7NqeiW9VO6nXHlxuk+59FLxmnLlxWUo5dLz&#10;RQib4Gmbmx11eyXb5M+12friCI0H9Px0S6Vtemqa0T4YG+173RpSeNonC2AEgcCB6iMtgaEygccd&#10;OkzOWIaMBE6sLEMoAqv2F2jPW6YtJ6GxqUTzYhluOGLjaAU3LLE5tIIbnp4dUc8w9eyomq7JPXZx&#10;Ns7QNo6U8e2o0k5Nwe2o+oaqb0eV+sbKuh1V2k8RHDsmG6q0Y1JwO6qBoRrYUQ0MVexrrJwxVLFz&#10;sYHTzoV81/2pxQSmvYmC21ENDVXsL6ycMVSxg7CCG6rYI9jAaY9Avusm2yLVyFBFnW9l3VCdmobz&#10;EwdV8soZO6qRoYpq3MYZqsbJOuptK7ihioraCm6oomi2ghuqqIut4IZqbEeVSl+iiurWxjpVtwpu&#10;R5UKWAW3o0pFqoLbUaVCVMHtqFKxSXDUkzZUqZ5UcDuqVDIquB1VqgoV3I4qVX4KbkeVqjuCo36z&#10;oUoFnILbUaUaTcHtqFIZpuB2VKnUUvArqnq+MeUSPap6+bS3cx087X0gvtmmzQaqssZDelhFjxCc&#10;Ix5b0FMCunBqnor7RkEGqrbMqoX+uNHsAqhqDkTzX3l4QY7Xx89WGRxx43MJUBgB46cGmjvb4r6/&#10;b141faGIX3zWplGqKl/VwyE4cLn+wgXDaUyA8er4aRyldhJiM5Vr4+Xx08DMWECVobNvvDx+ahg6&#10;YMoaVrlZGDXEcFM0D2ZhCfYEgGGbMQujcp8oTIXV6NT4qZ1Dg1rj0A2as4fes8Yt3Bd9JIXDXnje&#10;HqUp/MP2ex5n7GHHv4DT/qHJMI8zfNHYmMWhO6v8QzNlHmfCgQbOPM5EF13TedyYLJhN5uJB/pN+&#10;6HXO40wqo405jzMDg+I3d99xoEWoCGdx9BiB/Fuwh62vxi34h+22FV+0ARUOjb5Z/8zcvhQO6r6B&#10;xXJ0NWwhWcx2ZCn36HkhbrqUyga1MDD0sFgaZtrW0qA1jlHMZmNvN6WYqn9phjIhWLiniefC5Dll&#10;x/wgHJNtYWIfc3dhmUBHRsdzXrQXK9g4TY9rHhY1Wu1V92Ba9qlaYC8bsNeDXrxF9FH9GQeuYPwV&#10;l6sLV28hyb8X34XBC1/mlZf/x9df1OtXeJFNxcO8dEdvyvHvOOavBr75HwAAAP//AwBQSwMEFAAG&#10;AAgAAAAhAAXiDD3ZAAAAAwEAAA8AAABkcnMvZG93bnJldi54bWxMj0FrwkAQhe+F/odlBG91k0iL&#10;xGxEpO1JClWh9DZmxySYnQ3ZNYn/3m17qJd5DG9475tsNZpG9NS52rKCeBaBIC6srrlUcNi/PS1A&#10;OI+ssbFMCq7kYJU/PmSYajvwJ/U7X4oQwi5FBZX3bSqlKyoy6Ga2JQ7eyXYGfVi7UuoOhxBuGplE&#10;0Ys0WHNoqLClTUXFeXcxCt4HHNbz+LXfnk+b6/f++eNrG5NS08m4XoLwNPr/Y/jBD+iQB6ajvbB2&#10;olEQHvG/M3hJMgdx/FOZZ/KePb8BAAD//wMAUEsBAi0AFAAGAAgAAAAhALaDOJL+AAAA4QEAABMA&#10;AAAAAAAAAAAAAAAAAAAAAFtDb250ZW50X1R5cGVzXS54bWxQSwECLQAUAAYACAAAACEAOP0h/9YA&#10;AACUAQAACwAAAAAAAAAAAAAAAAAvAQAAX3JlbHMvLnJlbHNQSwECLQAUAAYACAAAACEAbqTWKYgI&#10;AABiKAAADgAAAAAAAAAAAAAAAAAuAgAAZHJzL2Uyb0RvYy54bWxQSwECLQAUAAYACAAAACEABeIM&#10;PdkAAAADAQAADwAAAAAAAAAAAAAAAADiCgAAZHJzL2Rvd25yZXYueG1sUEsFBgAAAAAEAAQA8wAA&#10;AOgLAAAAAA==&#10;">
                      <v:rect id="Rectangle 29"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1E8sIA&#10;AADbAAAADwAAAGRycy9kb3ducmV2LnhtbESPQYvCMBSE7wv+h/AEb2tqkWWtRhFBVvamK9jjI3k2&#10;xealNNla//1mQfA4zMw3zGozuEb01IXas4LZNANBrL2puVJw/tm/f4IIEdlg45kUPCjAZj16W2Fh&#10;/J2P1J9iJRKEQ4EKbIxtIWXQlhyGqW+Jk3f1ncOYZFdJ0+E9wV0j8yz7kA5rTgsWW9pZ0rfTr1Ow&#10;7cv8UlZfpim/b/Oj1aG8RK3UZDxslyAiDfEVfrYPRkG+gP8v6Q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UTywgAAANsAAAAPAAAAAAAAAAAAAAAAAJgCAABkcnMvZG93&#10;bnJldi54bWxQSwUGAAAAAAQABAD1AAAAhwMAAAAA&#10;" filled="f" stroked="f" strokeweight="0"/>
                      <v:shape id="Freeform 30"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mXRMEA&#10;AADbAAAADwAAAGRycy9kb3ducmV2LnhtbERPy2rCQBTdF/oPwy24Kc1ES0OIGaUUDYHiQi2uL5mb&#10;h2buhMyo8e87i0KXh/PO15PpxY1G11lWMI9iEMSV1R03Cn6O27cUhPPIGnvLpOBBDtar56ccM23v&#10;vKfbwTcihLDLUEHr/ZBJ6aqWDLrIDsSBq+1o0Ac4NlKPeA/hppeLOE6kwY5DQ4sDfbVUXQ5Xo6DY&#10;0CJ5pTKtzzv5sTPfxSlJjFKzl+lzCcLT5P/Ff+5SK3gP68OX8A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Zl0TBAAAA2wAAAA8AAAAAAAAAAAAAAAAAmAIAAGRycy9kb3du&#10;cmV2LnhtbFBLBQYAAAAABAAEAPUAAACGAwAAAAA=&#10;" path="m30,791r481,l511,2151r-481,l30,791xm271,r40,3l349,11r35,15l418,44r29,22l475,93r22,30l516,157r14,36l538,230r3,40l538,310r-8,37l516,384r-19,33l475,447r-28,27l418,496r-34,19l349,529r-38,9l271,540r-40,-2l193,529,157,515,125,496,94,474,68,447,44,417,26,384,13,347,3,310,,270,3,230,13,193,26,157,44,123,68,93,94,66,125,44,157,26,193,11,231,3,271,xe" strokecolor="white"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6D60F4C0" w14:textId="632A4288" w:rsidR="0084370C" w:rsidRPr="0064219A" w:rsidRDefault="0084370C" w:rsidP="007B63BD">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64219A">
              <w:rPr>
                <w:rFonts w:ascii="Tahoma" w:hAnsi="Tahoma" w:cs="Tahoma"/>
                <w:i w:val="0"/>
                <w:sz w:val="18"/>
                <w:szCs w:val="18"/>
              </w:rPr>
              <w:t xml:space="preserve">Market share analysis to identify the potential impact on referral patterns and volumes of existing Endovascular Stroke Treatment Centres and </w:t>
            </w:r>
            <w:r w:rsidR="00003EEF">
              <w:rPr>
                <w:rFonts w:ascii="Tahoma" w:hAnsi="Tahoma" w:cs="Tahoma"/>
                <w:i w:val="0"/>
                <w:sz w:val="18"/>
                <w:szCs w:val="18"/>
              </w:rPr>
              <w:t xml:space="preserve">neighbouring </w:t>
            </w:r>
            <w:r w:rsidR="00B87E4A">
              <w:rPr>
                <w:rFonts w:ascii="Tahoma" w:hAnsi="Tahoma" w:cs="Tahoma"/>
                <w:i w:val="0"/>
                <w:sz w:val="18"/>
                <w:szCs w:val="18"/>
              </w:rPr>
              <w:t>t-PA</w:t>
            </w:r>
            <w:r w:rsidRPr="0064219A">
              <w:rPr>
                <w:rFonts w:ascii="Tahoma" w:hAnsi="Tahoma" w:cs="Tahoma"/>
                <w:i w:val="0"/>
                <w:sz w:val="18"/>
                <w:szCs w:val="18"/>
              </w:rPr>
              <w:t xml:space="preserve">/telestroke centres in other LHINs within Ontario including: </w:t>
            </w:r>
          </w:p>
          <w:p w14:paraId="3B9A4B02" w14:textId="67474966" w:rsidR="0084370C" w:rsidRPr="00050DB2" w:rsidRDefault="0084370C" w:rsidP="007B63BD">
            <w:pPr>
              <w:pStyle w:val="TipText"/>
              <w:numPr>
                <w:ilvl w:val="0"/>
                <w:numId w:val="20"/>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64219A">
              <w:rPr>
                <w:rFonts w:ascii="Tahoma" w:hAnsi="Tahoma" w:cs="Tahoma"/>
                <w:i w:val="0"/>
                <w:sz w:val="18"/>
                <w:szCs w:val="18"/>
              </w:rPr>
              <w:t xml:space="preserve">Evidence that existing </w:t>
            </w:r>
            <w:r>
              <w:rPr>
                <w:rFonts w:ascii="Tahoma" w:hAnsi="Tahoma" w:cs="Tahoma"/>
                <w:i w:val="0"/>
                <w:sz w:val="18"/>
                <w:szCs w:val="18"/>
              </w:rPr>
              <w:t>EVT</w:t>
            </w:r>
            <w:r w:rsidRPr="0064219A">
              <w:rPr>
                <w:rFonts w:ascii="Tahoma" w:hAnsi="Tahoma" w:cs="Tahoma"/>
                <w:i w:val="0"/>
                <w:sz w:val="18"/>
                <w:szCs w:val="18"/>
              </w:rPr>
              <w:t xml:space="preserve"> </w:t>
            </w:r>
            <w:r>
              <w:rPr>
                <w:rFonts w:ascii="Tahoma" w:hAnsi="Tahoma" w:cs="Tahoma"/>
                <w:i w:val="0"/>
                <w:sz w:val="18"/>
                <w:szCs w:val="18"/>
              </w:rPr>
              <w:t>and t</w:t>
            </w:r>
            <w:r w:rsidR="00B87E4A">
              <w:rPr>
                <w:rFonts w:ascii="Tahoma" w:hAnsi="Tahoma" w:cs="Tahoma"/>
                <w:i w:val="0"/>
                <w:sz w:val="18"/>
                <w:szCs w:val="18"/>
              </w:rPr>
              <w:t>-</w:t>
            </w:r>
            <w:r>
              <w:rPr>
                <w:rFonts w:ascii="Tahoma" w:hAnsi="Tahoma" w:cs="Tahoma"/>
                <w:i w:val="0"/>
                <w:sz w:val="18"/>
                <w:szCs w:val="18"/>
              </w:rPr>
              <w:t xml:space="preserve">PA </w:t>
            </w:r>
            <w:r w:rsidR="00B87E4A">
              <w:rPr>
                <w:rFonts w:ascii="Tahoma" w:hAnsi="Tahoma" w:cs="Tahoma"/>
                <w:i w:val="0"/>
                <w:sz w:val="18"/>
                <w:szCs w:val="18"/>
              </w:rPr>
              <w:t>c</w:t>
            </w:r>
            <w:r w:rsidRPr="0064219A">
              <w:rPr>
                <w:rFonts w:ascii="Tahoma" w:hAnsi="Tahoma" w:cs="Tahoma"/>
                <w:i w:val="0"/>
                <w:sz w:val="18"/>
                <w:szCs w:val="18"/>
              </w:rPr>
              <w:t xml:space="preserve">entres will be able to retain volumes sufficient to maintain the integrity of their programs despite the redistribution of cases that may occur once the new </w:t>
            </w:r>
            <w:r>
              <w:rPr>
                <w:rFonts w:ascii="Tahoma" w:hAnsi="Tahoma" w:cs="Tahoma"/>
                <w:i w:val="0"/>
                <w:sz w:val="18"/>
                <w:szCs w:val="18"/>
              </w:rPr>
              <w:t>EVT</w:t>
            </w:r>
            <w:r w:rsidRPr="0064219A">
              <w:rPr>
                <w:rFonts w:ascii="Tahoma" w:hAnsi="Tahoma" w:cs="Tahoma"/>
                <w:i w:val="0"/>
                <w:sz w:val="18"/>
                <w:szCs w:val="18"/>
              </w:rPr>
              <w:t xml:space="preserve"> Centre is performing the minimum volume of cases.</w:t>
            </w:r>
          </w:p>
        </w:tc>
      </w:tr>
    </w:tbl>
    <w:p w14:paraId="32F34663" w14:textId="34A2FA79" w:rsidR="00631964" w:rsidRPr="00B87E4A" w:rsidRDefault="00631964" w:rsidP="00B87E4A">
      <w:pPr>
        <w:pStyle w:val="Heading3"/>
        <w:spacing w:after="0" w:line="276" w:lineRule="auto"/>
        <w:rPr>
          <w:rFonts w:eastAsiaTheme="minorEastAsia" w:cstheme="minorBidi"/>
          <w:color w:val="auto"/>
          <w:sz w:val="22"/>
          <w:szCs w:val="22"/>
        </w:rPr>
      </w:pPr>
    </w:p>
    <w:p w14:paraId="2EFE9982" w14:textId="1600FF45" w:rsidR="001043BB" w:rsidRPr="001043BB" w:rsidRDefault="001043BB" w:rsidP="001043BB">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003EEF">
        <w:rPr>
          <w:rFonts w:ascii="Tahoma" w:hAnsi="Tahoma" w:cs="Tahoma"/>
          <w:sz w:val="24"/>
          <w:szCs w:val="24"/>
        </w:rPr>
        <w:t>4</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1043BB" w14:paraId="31318625" w14:textId="77777777" w:rsidTr="0006142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7853DC20" w14:textId="77777777" w:rsidR="001043BB" w:rsidRDefault="001043BB" w:rsidP="00061423">
            <w:pPr>
              <w:spacing w:line="288" w:lineRule="auto"/>
            </w:pPr>
            <w:r>
              <w:rPr>
                <w:noProof/>
              </w:rPr>
              <mc:AlternateContent>
                <mc:Choice Requires="wpg">
                  <w:drawing>
                    <wp:inline distT="0" distB="0" distL="0" distR="0" wp14:anchorId="53F4172D" wp14:editId="5629FC1A">
                      <wp:extent cx="141605" cy="141605"/>
                      <wp:effectExtent l="0" t="0" r="0" b="0"/>
                      <wp:docPr id="11"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14" name="Rectangle 14"/>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15" name="Freeform 15"/>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2AD193E9"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nDehwgAAGMoAAAOAAAAZHJzL2Uyb0RvYy54bWzcWttu40YSfV9g/4HgY4CMzLsojCYI5oYF&#10;sptBxvkAmqIkYimSIWnLs1+/p7qbVMlWkY0J8hI/WBceVdc5Vd1dXeTbn55PlfNUdH3Z1FvXe3Pn&#10;OkWdN7uyPmzd3+8//bh2nX7I6l1WNXWxdb8VvfvTu3/+4+253RR+c2yqXdE5MFL3m3O7dY/D0G5W&#10;qz4/Fqesf9O0RY2L+6Y7ZQM+dofVrsvOsH6qVv7dXbw6N92u7Zq86Ht8+0FfdN8p+/t9kQ+/7vd9&#10;MTjV1oVvg/rfqf8P9H/17m22OXRZeyxz40b2HV6csrLGoJOpD9mQOY9d+crUqcy7pm/2w5u8Oa2a&#10;/b7MC8UBbLy7F2w+d81jq7gcNudDO8kEaV/o9N1m8/88femccofYea5TZyfESA3rRKTNuT1sAPnc&#10;tV/bL5354qA/Ed3nfXeiVxBxnpWq3yZVi+fByfGlF3rxXeQ6OS6Z90r1/IjQvPpVfvw4+7vVZdC+&#10;qcrdp7KqyAOVMcX7qnOeMsQ6y/OiHnzigF8w5IooTQzOLdKuvyjb/zllvx6ztlAB60m2UdlwVPY3&#10;5GNWH6rC8UItr8KRtopD+0uT/7d36ub9EbDi565rzsci28EtT1Ehf2FY/4A+9Pip83D+d7ND4LLH&#10;oVFZ+P1hYfK2XT98LpqTQ2+2bgfflfHs6Zd+0LqOEHIemlIsVGir2jlTHtD3dTN9TfAPWX/UIVJB&#10;IVbZ5lQOWAWq8rR113f0p78m6h/rnYIMWVnp93CxqhHWkT5lab95aHbfIEXX6CmOJQlvjk33P9c5&#10;Y3pv3f6Px6wrXKf6Vw05Uy8MaT1QH8Io8fGh41ce+JWszmFq6w6uo9++H/Qa8th25eGIkTzD9WeE&#10;YF8qeS5eGWeRaNrXvz7jMN30XP7UFQWtno5n5jPLH8yLKeE+7srhS1PWw59MtWgdkpSY6j7+1JjZ&#10;ZlwJ/DCJzUKQJl6krrKEyx91wlFGjEmGvNoh3VSC7QynewywP1VYp39YOcGdc3aiUE0PAo8YrGYT&#10;Jkk95+j4XvQK5TNU5Hm3TQUMJJvCJJ8GFE2B/QQifwS3YgaTCCYMM2MK++80omQqZRiZoMdl9xNB&#10;LNpGpgHvBH4e1z2QdPe48IFkiusehOntECL7L15hvNvZ4F3pvg4FW1fKx5ItLnzorQVbXPowFGzR&#10;jJo0DcPkti2fKx9Lfvlc+jCJBFtc+lTS3ufah6nk15X2vmiMix95seAYF9+LEkkxrn4k5b3P1fdE&#10;mgGXPwqEUAZcfh9D3s6xgOuPdes2zYDr7yeiMR4A2TMegMATjV0FQNIs4AEIkIsCzasASNEMeAAC&#10;TLjbxminvuS/lGfYAxjKkzwLeQDECRDyANCUEzzjARBnZsgDECYiTR4AcckIeQDCVJrnIQ8ASXtz&#10;lwx5ACIvEmhGPADiIovt9RKAyE8lYzwA4uIf8QBQat8OQMQDIG5KKDWYZ6E0AyIeAD8Q5mbEAzDj&#10;GQ8ALS43AxBdBUDULOYBoGXvprH4KgBiNGMeAM8XtoCYB0DOs5gHIBXSjKq+ywQWJ0DM9Y+FdTbm&#10;8sszM+byY2e9LRhXPxSXjISr7ws7U8LFl9ey5Ep8ISsSrr28yCZce8kUl15e/BMuvVBSJ1x5eVNK&#10;uPKSV1x4ebNcc+E9wdaaCy/v4msuvBTENRdeLi/WXHgpudZceU+se9ZceSnp11x6sVBZc+Wlubjm&#10;0otlYnqlvLRGpFx6sXxNufLi4pVy6RGf2+t9ypUXV9X0Snqp3E+58uJyn3LppeI15cqL21DKpeeb&#10;EA7B0zE3O+r2SrbJn2tz9MU7NB7Q9tMtlbbpqW9G52ActO91a0jh6ZwsgBEEAgeqj7QEhsoEHk/o&#10;MDljGTISOLGyDKEInFqB6chJaBwqdcNp3hE6Viq4HUn04DTcjiadDpV1O6KeYerZUTVdk3uc4myo&#10;0jGOnPHtqNJJTcHtqPqGqm9H1TdUcZ6y8Z3OU+QMTkxW8DFz7agGhmpgRzUwVHGusXLGUMXJxQZO&#10;JxeiqvtTmObzCUxnEwW3oxoaqjhfWDljqOIEYQU3VHFGsIHTGYF81022RaqRoYo638q6oTo1DeeF&#10;pEpeOWNHNTJUUY3bOEPVOFlHvW0FN1RRUVvBDVUUzVZwQxV1sRXcUI3tqFLpS1RR3dpYp+pWwe2o&#10;UgGr4HZUqUhVcDuqVIgquB1VKjYJjnrShirVkwpuR5VKRgW3o0pVoYLbUaXKT8HtqFJ1R3DUbzZU&#10;qYBTcDuqVKMpuB1VKsMU3I4qlVoKfkVVrzemXKJbVS9v+Haugxu+D8Q327TZQFXW+JZuVtEtBOeI&#10;2xZ0l4AunJqn4r5RkIGqLbNroT9uNLsAqpoD0fxXHl6Q4/XxtVUGR9x4XwIURsD4qoFmZFvc63Hz&#10;qukLRfziszaNUlX5qm64wYHL9RcuGE5jAoxXx1fjKLWTEJupXBsvj68GZuYCqgydfePl8VXD0AFT&#10;1rDLzcKoIYZB0TyYhSU4EwCGY8YsjMp9ojAVVqNT46t2Dg1qjUM3aM4ees8atzAu+kgKh7PwvD1K&#10;U/iH4/c8ztjDiX8Bp/1Dk2EeZ/iisTGLw10A5R+aKfM4Ew40cOZxJrroms7jxmTBajIXD/Kf9EOv&#10;cx5nUhltzHmcmRgUv7lxx4kWoSKcxdFtBPJvwR6Ovhq34B+O21Z80QZUODT6Zv0za/tSOKj7BhbL&#10;0dWwhWQxx5Gl3KP7hRh0KZUNamFi6GmxNM20raVJaxyjmM3G3m5JMVX/0gplQrAwponnwuI5Zcf8&#10;JByTbWFhH3N3YZtAR0bHc160FzvYuEyPex42Ndrt1WNA07ZP1QJ72IA9HvTqQaKHw7jfX6H4Ey5X&#10;F148hyT8XHwSBk98mQde/o4Pv6iHr/Akm4qGeeqOHpXjn9XDMpdnA9/9HwAA//8DAFBLAwQUAAYA&#10;CAAAACEABeIMPdkAAAADAQAADwAAAGRycy9kb3ducmV2LnhtbEyPQWvCQBCF74X+h2UEb3WTSIvE&#10;bESk7UkKVaH0NmbHJJidDdk1if/ebXuol3kMb3jvm2w1mkb01LnasoJ4FoEgLqyuuVRw2L89LUA4&#10;j6yxsUwKruRglT8+ZJhqO/An9TtfihDCLkUFlfdtKqUrKjLoZrYlDt7JdgZ9WLtS6g6HEG4amUTR&#10;izRYc2iosKVNRcV5dzEK3gcc1vP4td+eT5vr9/7542sbk1LTybhegvA0+v9j+MEP6JAHpqO9sHai&#10;URAe8b8zeEkyB3H8U5ln8p49vwEAAP//AwBQSwECLQAUAAYACAAAACEAtoM4kv4AAADhAQAAEwAA&#10;AAAAAAAAAAAAAAAAAAAAW0NvbnRlbnRfVHlwZXNdLnhtbFBLAQItABQABgAIAAAAIQA4/SH/1gAA&#10;AJQBAAALAAAAAAAAAAAAAAAAAC8BAABfcmVscy8ucmVsc1BLAQItABQABgAIAAAAIQD4gnDehwgA&#10;AGMoAAAOAAAAAAAAAAAAAAAAAC4CAABkcnMvZTJvRG9jLnhtbFBLAQItABQABgAIAAAAIQAF4gw9&#10;2QAAAAMBAAAPAAAAAAAAAAAAAAAAAOEKAABkcnMvZG93bnJldi54bWxQSwUGAAAAAAQABADzAAAA&#10;5wsAAAAA&#10;">
                      <v:rect id="Rectangle 14"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Ah0b8A&#10;AADbAAAADwAAAGRycy9kb3ducmV2LnhtbERPS4vCMBC+C/sfwgh701QRkWoUERaXvfmA9jgkY1Ns&#10;JqWJtfvvNwuCt/n4nrPZDa4RPXWh9qxgNs1AEGtvaq4UXC9fkxWIEJENNp5JwS8F2G0/RhvMjX/y&#10;ifpzrEQK4ZCjAhtjm0sZtCWHYepb4sTdfOcwJthV0nT4TOGukfMsW0qHNacGiy0dLOn7+eEU7Pty&#10;XpTV0TTlz31xsjqURdRKfY6H/RpEpCG+xS/3t0nzF/D/SzpAb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kCHRvwAAANsAAAAPAAAAAAAAAAAAAAAAAJgCAABkcnMvZG93bnJl&#10;di54bWxQSwUGAAAAAAQABAD1AAAAhAMAAAAA&#10;" filled="f" stroked="f" strokeweight="0"/>
                      <v:shape id="Freeform 15"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Anr8A&#10;AADbAAAADwAAAGRycy9kb3ducmV2LnhtbERP24rCMBB9F/yHMMK+aeqCF6pRRBQKgnh9H5qxLTaT&#10;kmRr9++NsLBvczjXWa47U4uWnK8sKxiPEhDEudUVFwpu1/1wDsIHZI21ZVLwSx7Wq35viam2Lz5T&#10;ewmFiCHsU1RQhtCkUvq8JIN+ZBviyD2sMxgidIXUDl8x3NTyO0mm0mDFsaHEhrYl5c/Lj1GQ2fZ+&#10;cKcd7WZmfJSH0/M8y25KfQ26zQJEoC78i//cmY7zJ/D5JR4gV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mgCevwAAANsAAAAPAAAAAAAAAAAAAAAAAJgCAABkcnMvZG93bnJl&#10;di54bWxQSwUGAAAAAAQABAD1AAAAhA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4430B7E7" w14:textId="3F6093D1" w:rsidR="001043BB" w:rsidRDefault="001043BB" w:rsidP="0006142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20"/>
              </w:rPr>
            </w:pPr>
            <w:r>
              <w:rPr>
                <w:rFonts w:ascii="Tahoma" w:hAnsi="Tahoma" w:cs="Tahoma"/>
                <w:i w:val="0"/>
                <w:sz w:val="18"/>
                <w:szCs w:val="20"/>
              </w:rPr>
              <w:t>Evidence of community engagement and/or consultation with clinical experts or other relevant leaders in the health care field including</w:t>
            </w:r>
            <w:r w:rsidR="00FF56F1">
              <w:rPr>
                <w:rFonts w:ascii="Tahoma" w:hAnsi="Tahoma" w:cs="Tahoma"/>
                <w:i w:val="0"/>
                <w:sz w:val="18"/>
                <w:szCs w:val="20"/>
              </w:rPr>
              <w:t xml:space="preserve"> </w:t>
            </w:r>
            <w:r w:rsidR="00050DB2">
              <w:rPr>
                <w:rFonts w:ascii="Tahoma" w:hAnsi="Tahoma" w:cs="Tahoma"/>
                <w:i w:val="0"/>
                <w:sz w:val="18"/>
                <w:szCs w:val="20"/>
              </w:rPr>
              <w:t>endorsement by</w:t>
            </w:r>
            <w:r>
              <w:rPr>
                <w:rFonts w:ascii="Tahoma" w:hAnsi="Tahoma" w:cs="Tahoma"/>
                <w:i w:val="0"/>
                <w:sz w:val="18"/>
                <w:szCs w:val="20"/>
              </w:rPr>
              <w:t>:</w:t>
            </w:r>
          </w:p>
          <w:p w14:paraId="4DBE9C4C" w14:textId="6F8A8F58" w:rsidR="001043BB" w:rsidRPr="00FE318C" w:rsidRDefault="00631964" w:rsidP="00FE318C">
            <w:pPr>
              <w:pStyle w:val="TipText"/>
              <w:numPr>
                <w:ilvl w:val="0"/>
                <w:numId w:val="1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20"/>
              </w:rPr>
            </w:pPr>
            <w:r>
              <w:rPr>
                <w:rFonts w:ascii="Tahoma" w:hAnsi="Tahoma" w:cs="Tahoma"/>
                <w:i w:val="0"/>
                <w:sz w:val="18"/>
                <w:szCs w:val="20"/>
              </w:rPr>
              <w:t xml:space="preserve">Provincial </w:t>
            </w:r>
            <w:r w:rsidR="001043BB">
              <w:rPr>
                <w:rFonts w:ascii="Tahoma" w:hAnsi="Tahoma" w:cs="Tahoma"/>
                <w:i w:val="0"/>
                <w:sz w:val="18"/>
                <w:szCs w:val="20"/>
              </w:rPr>
              <w:t>EVT Steering Committee</w:t>
            </w:r>
            <w:r w:rsidR="00870855">
              <w:rPr>
                <w:rFonts w:ascii="Tahoma" w:hAnsi="Tahoma" w:cs="Tahoma"/>
                <w:i w:val="0"/>
                <w:sz w:val="18"/>
                <w:szCs w:val="20"/>
              </w:rPr>
              <w:t>,</w:t>
            </w:r>
          </w:p>
          <w:p w14:paraId="7599DD20" w14:textId="642E539C" w:rsidR="001043BB" w:rsidRPr="00050DB2" w:rsidRDefault="00061423" w:rsidP="00050DB2">
            <w:pPr>
              <w:pStyle w:val="TipText"/>
              <w:numPr>
                <w:ilvl w:val="0"/>
                <w:numId w:val="1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20"/>
              </w:rPr>
              <w:t xml:space="preserve">Regional </w:t>
            </w:r>
            <w:r w:rsidR="00050DB2">
              <w:rPr>
                <w:rFonts w:ascii="Tahoma" w:hAnsi="Tahoma" w:cs="Tahoma"/>
                <w:i w:val="0"/>
                <w:sz w:val="18"/>
                <w:szCs w:val="20"/>
              </w:rPr>
              <w:t xml:space="preserve">Stroke </w:t>
            </w:r>
            <w:r w:rsidR="00870855">
              <w:rPr>
                <w:rFonts w:ascii="Tahoma" w:hAnsi="Tahoma" w:cs="Tahoma"/>
                <w:i w:val="0"/>
                <w:sz w:val="18"/>
                <w:szCs w:val="20"/>
              </w:rPr>
              <w:t>Steering Committee,</w:t>
            </w:r>
          </w:p>
          <w:p w14:paraId="7713A02D" w14:textId="604A6F5F" w:rsidR="00050DB2" w:rsidRDefault="00050DB2" w:rsidP="00FF56F1">
            <w:pPr>
              <w:pStyle w:val="TipText"/>
              <w:numPr>
                <w:ilvl w:val="0"/>
                <w:numId w:val="1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Hospital administration/senior management team</w:t>
            </w:r>
            <w:r w:rsidR="00870855">
              <w:rPr>
                <w:rFonts w:ascii="Tahoma" w:hAnsi="Tahoma" w:cs="Tahoma"/>
                <w:i w:val="0"/>
                <w:sz w:val="18"/>
                <w:szCs w:val="18"/>
              </w:rPr>
              <w:t>,</w:t>
            </w:r>
          </w:p>
          <w:p w14:paraId="60C47D1A" w14:textId="18BAE5F9" w:rsidR="00FF56F1" w:rsidRDefault="00FF56F1" w:rsidP="00FF56F1">
            <w:pPr>
              <w:pStyle w:val="TipText"/>
              <w:numPr>
                <w:ilvl w:val="0"/>
                <w:numId w:val="1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Neurologist and interventional radiologist champion</w:t>
            </w:r>
            <w:r w:rsidR="00870855">
              <w:rPr>
                <w:rFonts w:ascii="Tahoma" w:hAnsi="Tahoma" w:cs="Tahoma"/>
                <w:i w:val="0"/>
                <w:sz w:val="18"/>
                <w:szCs w:val="18"/>
              </w:rPr>
              <w:t>,</w:t>
            </w:r>
            <w:r w:rsidR="00AC6F74">
              <w:rPr>
                <w:rFonts w:ascii="Tahoma" w:hAnsi="Tahoma" w:cs="Tahoma"/>
                <w:i w:val="0"/>
                <w:sz w:val="18"/>
                <w:szCs w:val="18"/>
              </w:rPr>
              <w:t xml:space="preserve"> </w:t>
            </w:r>
            <w:r w:rsidR="00870855">
              <w:rPr>
                <w:rFonts w:ascii="Tahoma" w:hAnsi="Tahoma" w:cs="Tahoma"/>
                <w:i w:val="0"/>
                <w:sz w:val="18"/>
                <w:szCs w:val="18"/>
              </w:rPr>
              <w:t>and</w:t>
            </w:r>
          </w:p>
          <w:p w14:paraId="31C6C2F2" w14:textId="6D003924" w:rsidR="00485F48" w:rsidRPr="00FF75FC" w:rsidRDefault="00485F48" w:rsidP="00FF56F1">
            <w:pPr>
              <w:pStyle w:val="TipText"/>
              <w:numPr>
                <w:ilvl w:val="0"/>
                <w:numId w:val="1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A92413">
              <w:rPr>
                <w:rFonts w:ascii="Tahoma" w:hAnsi="Tahoma" w:cs="Tahoma"/>
                <w:i w:val="0"/>
                <w:sz w:val="18"/>
                <w:szCs w:val="18"/>
              </w:rPr>
              <w:t xml:space="preserve">Local Health Integration Network with confirmation that </w:t>
            </w:r>
            <w:r>
              <w:rPr>
                <w:rFonts w:ascii="Tahoma" w:hAnsi="Tahoma" w:cs="Tahoma"/>
                <w:i w:val="0"/>
                <w:sz w:val="18"/>
                <w:szCs w:val="20"/>
              </w:rPr>
              <w:t>expansion of specialized stroke services to include EVT</w:t>
            </w:r>
            <w:r>
              <w:rPr>
                <w:rFonts w:ascii="Tahoma" w:hAnsi="Tahoma" w:cs="Tahoma"/>
                <w:i w:val="0"/>
                <w:sz w:val="18"/>
                <w:szCs w:val="18"/>
              </w:rPr>
              <w:t xml:space="preserve"> </w:t>
            </w:r>
            <w:r w:rsidRPr="00A92413">
              <w:rPr>
                <w:rFonts w:ascii="Tahoma" w:hAnsi="Tahoma" w:cs="Tahoma"/>
                <w:i w:val="0"/>
                <w:sz w:val="18"/>
                <w:szCs w:val="18"/>
              </w:rPr>
              <w:t xml:space="preserve">is aligned with the LHIN’s </w:t>
            </w:r>
            <w:r>
              <w:rPr>
                <w:rFonts w:ascii="Tahoma" w:hAnsi="Tahoma" w:cs="Tahoma"/>
                <w:i w:val="0"/>
                <w:sz w:val="18"/>
                <w:szCs w:val="18"/>
              </w:rPr>
              <w:t xml:space="preserve">critical care services planning and </w:t>
            </w:r>
            <w:r w:rsidRPr="00A92413">
              <w:rPr>
                <w:rFonts w:ascii="Tahoma" w:hAnsi="Tahoma" w:cs="Tahoma"/>
                <w:i w:val="0"/>
                <w:sz w:val="18"/>
                <w:szCs w:val="18"/>
              </w:rPr>
              <w:t>current Integrated Health Services Plan (IHSP).</w:t>
            </w:r>
          </w:p>
        </w:tc>
      </w:tr>
    </w:tbl>
    <w:p w14:paraId="7921F177" w14:textId="27BF7555" w:rsidR="00050DB2" w:rsidRDefault="00CD0EC2" w:rsidP="0084370C">
      <w:pPr>
        <w:pStyle w:val="Heading3"/>
        <w:spacing w:after="0" w:line="276" w:lineRule="auto"/>
        <w:rPr>
          <w:rFonts w:ascii="Tahoma" w:hAnsi="Tahoma" w:cs="Tahoma"/>
          <w:sz w:val="24"/>
          <w:szCs w:val="24"/>
        </w:rPr>
      </w:pPr>
      <w:r w:rsidRPr="00CD0EC2">
        <w:rPr>
          <w:rFonts w:ascii="Tahoma" w:hAnsi="Tahoma" w:cs="Tahoma"/>
          <w:sz w:val="24"/>
          <w:szCs w:val="24"/>
        </w:rPr>
        <w:t xml:space="preserve"> </w:t>
      </w:r>
    </w:p>
    <w:p w14:paraId="3E38D0A2" w14:textId="14303BC9" w:rsidR="00B33188" w:rsidRPr="001043BB" w:rsidRDefault="00B33188" w:rsidP="00B33188">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B87E4A">
        <w:rPr>
          <w:rFonts w:ascii="Tahoma" w:hAnsi="Tahoma" w:cs="Tahoma"/>
          <w:sz w:val="24"/>
          <w:szCs w:val="24"/>
        </w:rPr>
        <w:t>5</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B33188" w14:paraId="23752D82" w14:textId="77777777" w:rsidTr="00B467D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24A8BA82" w14:textId="77777777" w:rsidR="00B33188" w:rsidRDefault="00B33188" w:rsidP="00B467D3">
            <w:pPr>
              <w:spacing w:line="288" w:lineRule="auto"/>
            </w:pPr>
            <w:r>
              <w:rPr>
                <w:noProof/>
              </w:rPr>
              <mc:AlternateContent>
                <mc:Choice Requires="wpg">
                  <w:drawing>
                    <wp:inline distT="0" distB="0" distL="0" distR="0" wp14:anchorId="615F9BA2" wp14:editId="2BE273AA">
                      <wp:extent cx="141605" cy="141605"/>
                      <wp:effectExtent l="0" t="0" r="0" b="0"/>
                      <wp:docPr id="48"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49" name="Rectangle 49"/>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50" name="Freeform 50"/>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094542E2"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hgrhQgAAGMoAAAOAAAAZHJzL2Uyb0RvYy54bWzcWtuOo0gSfV9p/wHxONK0i7ux2j0a9U0r&#10;ze60pms+gMLYRouBAapcvV+/JzITHK5yQKpH8zL1UMZwHMQ5ERkZmfD2p+dT5TwVXV829db13ty5&#10;TlHnza6sD1v39/tPP65dpx+yepdVTV1s3W9F7/707p//eHtuN4XfHJtqV3QOjNT95txu3eMwtJvV&#10;qs+PxSnr3zRtUePivulO2YCv3WG167IzrJ+qlX93F6/OTbdruyYv+h5nP+iL7jtlf78v8uHX/b4v&#10;BqfauvBtUP879f+B/q/evc02hy5rj2Vu3Mi+w4tTVta46WTqQzZkzmNXvjJ1KvOu6Zv98CZvTqtm&#10;vy/zQnEAG+/uBZvPXfPYKi6HzfnQTjJB2hc6fbfZ/D9PXzqn3G3dEJGqsxNipG7rRKTNuT1sAPnc&#10;tV/bL505cdDfiO7zvjvRJ4g4z0rVb5OqxfPg5DjphV58F7lOjkvmWKmeHxGaV7/Kjx9nf7e63LRv&#10;qnL3qawq8kBlTPG+6pynDLHO8ryoB5844BcMuSJKE4Nzi7TrL8r2f07Zr8esLVTAepJtVDYdlf0N&#10;+ZjVh6pwwlTLq3CkreLQ/tLk/+2dunl/BKz4ueua87HIdnDLU1TIXxjWP6AvPX7qPJz/3ewQuOxx&#10;aFQWfn9YmLxt1w+fi+bk0MHW7eC7Mp49/dIPWtcRQs5DU4qFCm1VO2fKAzpfN9Npgn/I+qMOkQoK&#10;sco2p3JAFajK09Zd39GfPk3UP9Y7BRmystLHcLGqEdaRPmVpv3lodt8gRdfoIY6ShINj0/3Pdc4Y&#10;3lu3/+Mx6wrXqf5VQ87UC0OqB+pLGCU+vnT8ygO/ktU5TG3dwXX04ftB15DHtisPR9zJM1x/Rgj2&#10;pZLn4pVxFommff3LMy4CGz2WP3VFQdXTwSnoSD5N+YNxMSXcx105fGnKeviTqRatQ5ISQ93Hn6oh&#10;2WasBH6YxKYQpIkXqass4fJHnXCUEWOSIa92SDeVYDvD6R432J8q1OkfVk5w55ydKFTDg8AjxmOY&#10;JPWco+N70SuUz1CR5902FTCQbCpkKNEU2E+ekz+CWzGDSQQThpkxhao+3VEyhfo0YWSCHpfdTwSx&#10;PC78ncDP47oHku4eFz6QTHHdgzC9HUKPC4/73c4G70r3dSjYulI+lmxx4UNvLdji0oehYItG1BSg&#10;MExu2/K58rHkl8+lD5NIsMWlTyXtfa59mEp+XWnvi8a4+JEXC45x8b0okRTj6kdS3vtcfU+kGXD5&#10;o0AIZcDl93HL2zkWcP1Rt27TDLj+fiIa4wGQPeMBCDzR2FUAJM0CHoAAuSjQvAqAFM2AByDAgLtt&#10;jGbqS/5LeYY5gKE8ybOQB0AcACEPAA05wTMeAHFkhjwAYSLS5AEQS0bIAxCm0jindn7SjKS9OUui&#10;Db2gIi8SaFI/cTEmFVlMrxdU5KeSMR4AsfhHPACU2rcDEPEAiJMSWg3mWSiNgIgHwA+EsRnxAMx4&#10;xgNAxeVmAKKrAIiaxTwAVPZuGouvAiBGM+YB8HxhCoh5AOQ8i3kAUiHNqOub8kceADHXPxbqbMzl&#10;l0dmzOXHzHpbMK5+KJaMhKvvCzNTwsWXa1lyJb6QFQnXXi6yCddeMsWll4t/wqUXWuqEKy9PSglX&#10;XvKKCy9PlmsuvCfYWnPh5Vl8zYWXgrjmwsvtxZoLLyXXmivviX3PmisvJf2aSy82KmuuvDQW11x6&#10;sU1Mr5SXakTKpRfb15QrLxavlEuP+Nyu9ylXXqyq6ZX0UrufcuXFcp9y6aXmNeXKi9NQyqXnkxAW&#10;wdMyNzvq7ZVskz/XZumLI2w8YNtPb6m0TU/7ZrQOxkL7Xm8NKTytkwUwgkDgQO0jLYGhMoHHFTpM&#10;zliGjAROrCxDKAKr7S/QnrdMS05CY1GJzYtluOGIhaMV3LDE4tAKbnh6dkQ9w9Szo2p2Te6xirNx&#10;hpZxpIxvR5VWagpuR9U3VH07qr6hivWUje+0niJnsGKygo+Za0c1MFQDO6qBoYp1jZUzhipWLjZw&#10;WrkQVb0/tZjAtDZRcDuqoaGK9YWVM4YqVhBWcENVb1Uv+k5rBPJdb7Itww1V9Pk2zlCfr6zbUaVO&#10;XsHtqEaGKrpxG2eoGyfr6Let4IYqOmoruKGKptkKbqiiL7aCG6qxHVVqfYkqulsb69TdKrgdVWpg&#10;FdyOKjWpCm5HlRpRBbejSs0mwdFP2lClflLB7ahSy6jgdlSpK1RwO6rU+Sm4HVXq7giO/s2GKjVw&#10;Cm5HlXo0BbejSm2YgttRpVZLwa+o6npj2iV6VPXygW/nOnjg+0B8s02bDdRljYf0sIoeIThHPLag&#10;pwR04dQ8FfeNggzUbZlZC/vjRrMLoKo5EJv/ysMLcrw+frbK4Igbn0uAwggYPzXQ3NkW9/q+edX0&#10;hSJ+8VmbRquqfFUPh+DA5foLFwynMQHGq+OncZS2kxCbqV0bL4+fBmbGAroMnX3j5fFTw7ADpqxh&#10;lpuF0YYYborNg1lYgjUBYFhmzMKo3ScKU2M1OjV+auewQa1x2A2as4e9Z41buC/2kRQOa+F5e5Sm&#10;8A/L73mcsYcV/wJO+4dNhnmc4YuNjVkcngIo/7CZMo8z4cAGzjzORBebRvO4MVlQTebiQf6Tftjr&#10;nMeZVMY25jzODAyK39x9x4EWoSOcxdFjBPJvwR6Wvhq34B+W21Z8sQ2ocNjom/XP1PalcNDuG1gs&#10;R1fDFpLFLEeWco+eF+KmS6lsUAsDQw+LpWGmbS0NWuMYxWw29nYlxXT9SxXKhGDhniaeC8Vzyo75&#10;QTgm20JhH3N3YZrAjoyO57xoL2awsUyPcx4mNZrt1e7BNO1Tt8BeNmCvB716kejhMM73Vyj+hsvV&#10;hRfvIQk/F9+EwRtf5oWXv+PLL+rlK7zJpqJh3rqjV+X4dxzzdwPf/R8AAP//AwBQSwMEFAAGAAgA&#10;AAAhAAXiDD3ZAAAAAwEAAA8AAABkcnMvZG93bnJldi54bWxMj0FrwkAQhe+F/odlBG91k0iLxGxE&#10;pO1JClWh9DZmxySYnQ3ZNYn/3m17qJd5DG9475tsNZpG9NS52rKCeBaBIC6srrlUcNi/PS1AOI+s&#10;sbFMCq7kYJU/PmSYajvwJ/U7X4oQwi5FBZX3bSqlKyoy6Ga2JQ7eyXYGfVi7UuoOhxBuGplE0Ys0&#10;WHNoqLClTUXFeXcxCt4HHNbz+LXfnk+b6/f++eNrG5NS08m4XoLwNPr/Y/jBD+iQB6ajvbB2olEQ&#10;HvG/M3hJMgdx/FOZZ/KePb8BAAD//wMAUEsBAi0AFAAGAAgAAAAhALaDOJL+AAAA4QEAABMAAAAA&#10;AAAAAAAAAAAAAAAAAFtDb250ZW50X1R5cGVzXS54bWxQSwECLQAUAAYACAAAACEAOP0h/9YAAACU&#10;AQAACwAAAAAAAAAAAAAAAAAvAQAAX3JlbHMvLnJlbHNQSwECLQAUAAYACAAAACEAVToYK4UIAABj&#10;KAAADgAAAAAAAAAAAAAAAAAuAgAAZHJzL2Uyb0RvYy54bWxQSwECLQAUAAYACAAAACEABeIMPdkA&#10;AAADAQAADwAAAAAAAAAAAAAAAADfCgAAZHJzL2Rvd25yZXYueG1sUEsFBgAAAAAEAAQA8wAAAOUL&#10;AAAAAA==&#10;">
                      <v:rect id="Rectangle 49"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KhUsIA&#10;AADbAAAADwAAAGRycy9kb3ducmV2LnhtbESPT4vCMBTE78J+h/AEb5oqIto1iizILt78A/b4SN42&#10;xealNLHWb2+EhT0OM/MbZr3tXS06akPlWcF0koEg1t5UXCq4nPfjJYgQkQ3WnknBkwJsNx+DNebG&#10;P/hI3SmWIkE45KjAxtjkUgZtyWGY+IY4eb++dRiTbEtpWnwkuKvlLMsW0mHFacFiQ1+W9O10dwp2&#10;XTG7FuW3qYvDbX60OhTXqJUaDfvdJ4hIffwP/7V/jIL5Ct5f0g+Qm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IqFSwgAAANsAAAAPAAAAAAAAAAAAAAAAAJgCAABkcnMvZG93&#10;bnJldi54bWxQSwUGAAAAAAQABAD1AAAAhwMAAAAA&#10;" filled="f" stroked="f" strokeweight="0"/>
                      <v:shape id="Freeform 50"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caxr8A&#10;AADbAAAADwAAAGRycy9kb3ducmV2LnhtbERPy4rCMBTdC/MP4Q7MTlMHRqVjKjIoFATxNftLc21L&#10;m5uSxFr/3iwEl4fzXq4G04qenK8tK5hOEhDEhdU1lwou5+14AcIHZI2tZVLwIA+r7GO0xFTbOx+p&#10;P4VSxBD2KSqoQuhSKX1RkUE/sR1x5K7WGQwRulJqh/cYblr5nSQzabDm2FBhR38VFc3pZhTktv/f&#10;ucOGNnMz3cvdoTnO84tSX5/D+hdEoCG8xS93rhX8xPXxS/wBMn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hxrGvwAAANsAAAAPAAAAAAAAAAAAAAAAAJgCAABkcnMvZG93bnJl&#10;di54bWxQSwUGAAAAAAQABAD1AAAAhA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44EBC1C3" w14:textId="228B4CCE" w:rsidR="00B33188" w:rsidRPr="00050DB2" w:rsidRDefault="00B33188" w:rsidP="00B33188">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Evidence of repatriation agreements to ensure continuity and comprehensiveness of care for patients transferred between hospitals. </w:t>
            </w:r>
          </w:p>
        </w:tc>
      </w:tr>
    </w:tbl>
    <w:p w14:paraId="4DDD4F52" w14:textId="77777777" w:rsidR="00B33188" w:rsidRDefault="00B33188" w:rsidP="00B33188"/>
    <w:p w14:paraId="6E14055F" w14:textId="4F8C73B4" w:rsidR="00B33188" w:rsidRPr="001043BB" w:rsidRDefault="00B33188" w:rsidP="00B33188">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B87E4A">
        <w:rPr>
          <w:rFonts w:ascii="Tahoma" w:hAnsi="Tahoma" w:cs="Tahoma"/>
          <w:sz w:val="24"/>
          <w:szCs w:val="24"/>
        </w:rPr>
        <w:t>6</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B33188" w14:paraId="2AC88A11" w14:textId="77777777" w:rsidTr="00B467D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111EED6C" w14:textId="77777777" w:rsidR="00B33188" w:rsidRDefault="00B33188" w:rsidP="00B467D3">
            <w:pPr>
              <w:spacing w:line="288" w:lineRule="auto"/>
            </w:pPr>
            <w:r>
              <w:rPr>
                <w:noProof/>
              </w:rPr>
              <mc:AlternateContent>
                <mc:Choice Requires="wpg">
                  <w:drawing>
                    <wp:inline distT="0" distB="0" distL="0" distR="0" wp14:anchorId="6A6566BF" wp14:editId="4F238C8C">
                      <wp:extent cx="141605" cy="141605"/>
                      <wp:effectExtent l="0" t="0" r="0" b="0"/>
                      <wp:docPr id="42"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43" name="Rectangle 43"/>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44" name="Freeform 44"/>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7A6717A2"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m5gwgAAGMoAAAOAAAAZHJzL2Uyb0RvYy54bWzcWttu40YSfV9g/4HgY4CMzLsojCYI5oYF&#10;sptBxvkAmqIuWIpkSNry7Nfvqb5IJVtFNibIS/xgXXhUrHOqurq62W9/ej7W3lPVD4e2WfvBmzvf&#10;q5qy3Rya3dr//f7Tj0vfG8ai2RR121Rr/1s1+D+9++c/3p66VRW2+7beVL0HI82wOnVrfz+O3Wqx&#10;GMp9dSyGN21XNbi4bftjMeJjv1ts+uIE68d6Ed7dpYtT22+6vi2rYcC3H/RF/52yv91W5fjrdjtU&#10;o1evffg2qv+9+v9A/xfv3harXV90+0Np3Ci+w4tjcWhw07OpD8VYeI/94ZWp46Hs26Hdjm/K9rho&#10;t9tDWSkOYBPcvWDzuW8fO8VltzrturNMkPaFTt9ttvzP05feO2zWfhz6XlMcESN1Wy8hbU7dbgXI&#10;57772n3pzRc7/YnoPm/7I72CiPesVP12VrV6Hr0SXwZxkN4lvlfiknmvVC/3CM2rX5X7j5O/W1xu&#10;OrT1YfPpUNfkgcqY6n3de08FYl2UZdWMIXHALxhyQZTODE4d0m64KDv8OWW/7ouuUgEbSDarbGSV&#10;/Q35WDS7uvLiSMurcKSt4tD90pb/Hbymfb8HrPq579vTvio2cCtQVMhfGNY/oA8Dfuo9nP7dbhC4&#10;4nFsVRZ+f1iYvF0/jJ+r9ujRm7Xfw3dlvHj6ZRi1rhZCzkNTioUKbd14J8oD+r5pz18T/EMx7HWI&#10;VFCIVbE6HkZUgfpwXPvLO/rTXxP1j81GQcbiUOv3cLFuEFZLn7J0WD20m2+Qom/1EEdJwpt92//P&#10;904Y3mt/+OOx6Cvfq//VQM48iGOqB+pDnGQhPvT8ygO/UjQlTK390ff02/ejriGPXX/Y7XGnwHD9&#10;GSHYHpQ8F6+Ms0g07etfn3GxzbhPfVVR9fTieDLhPm4O45f20Ix/MtWSZUxSYqiH+FM1pFjZShDG&#10;WWoKQZ4FibrKEq581AlHGWGTDHm1QbqpBNuY+nSPG2yPNer0DwsvuvNOXhKr4UFgiwkYJssDb++F&#10;QfIKhZp3tpQEwW1TGL5nkGwKkp9RoimwP4PIH8GtlMEkghnDTJjC/Hu+o2QqZxiZYMBlDzNBrIAL&#10;fyfwC7jukaR7wIWPJFNc9yjOb4cw4MLjfrezIbjSfRkLtq6UTyVbXPg4WAq2uPRxLNiiEXUOYhxn&#10;t22FXPlU8ivk0sdZItji0ueS9iHXPs4lv660D0VjXPwkSAXHuPhBkkmKcfUTKe9Drn4g0oy4/Ekk&#10;hDLi8oe45e0ci7j+qFu3aUZc/zATjfEAyJ7xAESBaOwqAJJmEQ9AhFwUaF4FQIpmxAMQYcDdNkYz&#10;9SX/pTzDHMBQgeQZ9bkXY9IAQH/GUCJNzKrXsJtzUcwDEGciTR4AsWTEPABxLo3zmAeApL3tGQ9A&#10;EiRCABIeALHIYnq9iJGEuWSMB0As/gkPAKX27dRIeADESQmtBvMslkZAwgMQRsLYTHgAJjzjAaDi&#10;cjMAyVUARM1SHgAqezeNpVcBEKOZ8gAEoTAFpDwAcp6lPAC5kGbU9bExJw2AlOufCnU25fLTZHg7&#10;MVIuP2bW24Jx9WOxZGRc/VCYmTIuvlzLsivxhazIuPZykc249pIpLr1c/DMuvdBSZ1x5eVLKuPKS&#10;V1x4ebJccuEDwdaSCy/P4ksuvBTEJRdebi+WXHgpuZZc+UDse5ZceSnpl1x6sVFZcuWlsbjk0ott&#10;Yn6lvFQjci692L7mXHmxeOVcesTn9rDOufJiVc2vpJfa/ZwrL5b7nEsvNa85V16chnIuPZ+EsAg+&#10;L3OLvd5eKVblc2OWvniHjQds++ktla4daN+M1sFYaN/rrSGFp3WyAEYQCKz2nXA/oCbAUJnAdoU+&#10;DYaMBM7UDtWcZQhF4NwJTEtOQmNRqTecph2hZaWCu5EMDEssDp2sG56BG9HAMA3cqJpdk3us4lyc&#10;oWUcUQ3dqNJKTcHdqIaGauhGNTRUsZ5y8Z3WU+QMVkxOcJu5blQjQzVyoxoZqljXODljqGLl4gKn&#10;lQtR1ftT88POUNW7w/NwQxXrCydnDFWsIJzghmrsRpXWCERVb7LN+p4YqujzXZyhPl9Zd6NKnbyC&#10;u1FNDFV04y7OUDdO1tFvO8ENVXTUTnBDFU2zE9xQRV/sBDdUUzeq1PoSVXS3Ltapu1VwN6rUwCq4&#10;G1VqUhXcjSo1ogruRpWaTYKjn3ShSv2kgrtRpZZRwd2oUleo4G5UqfNTcDeq1N0RHP2bC1Vq4BTc&#10;jSr1aAruRpXaMAV3o0qtloJfUdX1xrRL9Kjq5QPf3vfwwPeB+Barrhipy7Jv6WEVPULw9nhsQU8J&#10;6MKxfaruWwUZqdsysxb2x41mF0DdcCA2/5WHF6S9bl87ZdDi7HMJULAA+6qB5s6uuNf3Let2qBTx&#10;i8/aNFpV5at64AYHLtdfuGA42QSwV+2rcRRTBcXm3K7Zy/bVwMxYQJehs89etq8ahh0wZU0/uRLV&#10;wRaAgmHzYNJahjUBfMMyYxJG7T5RODdW1in7qp3DBrXGYTdoyh72njVu5r7YR1I4rIWn7VGawj8s&#10;v6dxxh5W/DM47R82GaZxhi82NiZxeAqg/MNmyjTOhIOiN6WfjS52TadxNllQTabskf+kH/Y6p3Em&#10;lbGNOY0zA4PiN3VfO9ASdISTOHqMQP7N2MPSV+Nm/MNy24kvtgEVDht9k/6Z2j4XDtp9A4v56GrY&#10;TLKY5chc7tHzQtx0LpUNamZg6GExN8y0rblBaxyjmE3G3q2k0DMH0JyrUCYEM/c08ZwpnufsmB6E&#10;NtlmCrvN3ZlpAjsyOp7Tor2YwWyZtnMe5g2a7dUxoPO0jy/5YQN2POjVQaKHnZ3vr1D8hMvVhRfn&#10;kISfiydhcOLLHHj5Ox5+UYevcJJNRcOcuqOjcvyzOixzORv47v8AAAD//wMAUEsDBBQABgAIAAAA&#10;IQAF4gw92QAAAAMBAAAPAAAAZHJzL2Rvd25yZXYueG1sTI9Ba8JAEIXvhf6HZQRvdZNIi8RsRKTt&#10;SQpVofQ2ZsckmJ0N2TWJ/95te6iXeQxveO+bbDWaRvTUudqygngWgSAurK65VHDYvz0tQDiPrLGx&#10;TAqu5GCVPz5kmGo78Cf1O1+KEMIuRQWV920qpSsqMuhmtiUO3sl2Bn1Yu1LqDocQbhqZRNGLNFhz&#10;aKiwpU1FxXl3MQreBxzW8/i1355Pm+v3/vnjaxuTUtPJuF6C8DT6/2P4wQ/okAemo72wdqJREB7x&#10;vzN4STIHcfxTmWfynj2/AQAA//8DAFBLAQItABQABgAIAAAAIQC2gziS/gAAAOEBAAATAAAAAAAA&#10;AAAAAAAAAAAAAABbQ29udGVudF9UeXBlc10ueG1sUEsBAi0AFAAGAAgAAAAhADj9If/WAAAAlAEA&#10;AAsAAAAAAAAAAAAAAAAALwEAAF9yZWxzLy5yZWxzUEsBAi0AFAAGAAgAAAAhAGmr+bmDCAAAYygA&#10;AA4AAAAAAAAAAAAAAAAALgIAAGRycy9lMm9Eb2MueG1sUEsBAi0AFAAGAAgAAAAhAAXiDD3ZAAAA&#10;AwEAAA8AAAAAAAAAAAAAAAAA3QoAAGRycy9kb3ducmV2LnhtbFBLBQYAAAAABAAEAPMAAADjCwAA&#10;AAA=&#10;">
                      <v:rect id="Rectangle 43"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qWuMMA&#10;AADbAAAADwAAAGRycy9kb3ducmV2LnhtbESPwWrDMBBE74X8g9hCb7XcNJTiRAkhUBJ6c1qwj4u0&#10;sUyslbFU2/37qhDIcZiZN8xmN7tOjDSE1rOClywHQay9ablR8P318fwOIkRkg51nUvBLAXbbxcMG&#10;C+MnLmk8x0YkCIcCFdgY+0LKoC05DJnviZN38YPDmOTQSDPglOCuk8s8f5MOW04LFns6WNLX849T&#10;sB/rZVU3R9PVn9dVaXWoq6iVenqc92sQkeZ4D9/aJ6Ng9Qr/X9IPkN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qWuMMAAADbAAAADwAAAAAAAAAAAAAAAACYAgAAZHJzL2Rv&#10;d25yZXYueG1sUEsFBgAAAAAEAAQA9QAAAIgDAAAAAA==&#10;" filled="f" stroked="f" strokeweight="0"/>
                      <v:shape id="Freeform 44"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WKGMIA&#10;AADbAAAADwAAAGRycy9kb3ducmV2LnhtbESPQYvCMBSE78L+h/AW9qapi6h0jSKLQkEQre790Tzb&#10;YvNSkli7/94IgsdhZr5hFqveNKIj52vLCsajBARxYXXNpYLzaTucg/ABWWNjmRT8k4fV8mOwwFTb&#10;Ox+py0MpIoR9igqqENpUSl9UZNCPbEscvYt1BkOUrpTa4T3CTSO/k2QqDdYcFyps6bei4prfjILM&#10;dn87d9jQZmbGe7k7XI+z7KzU12e//gERqA/v8KudaQWTC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ZYoYwgAAANsAAAAPAAAAAAAAAAAAAAAAAJgCAABkcnMvZG93&#10;bnJldi54bWxQSwUGAAAAAAQABAD1AAAAhw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6A870EE4" w14:textId="2FF3751D" w:rsidR="00B33188" w:rsidRDefault="00B33188" w:rsidP="00B467D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Evidence of a well-developed plan to deliver the recommended minimum case volumes </w:t>
            </w:r>
            <w:r w:rsidRPr="00B87E4A">
              <w:rPr>
                <w:rFonts w:ascii="Tahoma" w:hAnsi="Tahoma" w:cs="Tahoma"/>
                <w:i w:val="0"/>
                <w:sz w:val="18"/>
                <w:szCs w:val="18"/>
              </w:rPr>
              <w:t>by year two</w:t>
            </w:r>
            <w:r w:rsidRPr="00E30A38">
              <w:rPr>
                <w:rFonts w:ascii="Tahoma" w:hAnsi="Tahoma" w:cs="Tahoma"/>
                <w:i w:val="0"/>
                <w:color w:val="FF0000"/>
                <w:sz w:val="18"/>
                <w:szCs w:val="18"/>
              </w:rPr>
              <w:t xml:space="preserve"> </w:t>
            </w:r>
            <w:r>
              <w:rPr>
                <w:rFonts w:ascii="Tahoma" w:hAnsi="Tahoma" w:cs="Tahoma"/>
                <w:i w:val="0"/>
                <w:sz w:val="18"/>
                <w:szCs w:val="18"/>
              </w:rPr>
              <w:t>as well as evidence that the new EVT program will have sufficient</w:t>
            </w:r>
            <w:r w:rsidR="00547AFC">
              <w:rPr>
                <w:rFonts w:ascii="Tahoma" w:hAnsi="Tahoma" w:cs="Tahoma"/>
                <w:i w:val="0"/>
                <w:sz w:val="18"/>
                <w:szCs w:val="18"/>
              </w:rPr>
              <w:t xml:space="preserve"> volumes</w:t>
            </w:r>
            <w:r>
              <w:rPr>
                <w:rFonts w:ascii="Tahoma" w:hAnsi="Tahoma" w:cs="Tahoma"/>
                <w:i w:val="0"/>
                <w:sz w:val="18"/>
                <w:szCs w:val="18"/>
              </w:rPr>
              <w:t xml:space="preserve"> to maintain clinical competence and be sustainable long term.</w:t>
            </w:r>
          </w:p>
          <w:p w14:paraId="5A5325AE" w14:textId="77777777" w:rsidR="00B33188" w:rsidRDefault="00B33188" w:rsidP="00B467D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Minimum volume recommendations:</w:t>
            </w:r>
          </w:p>
          <w:p w14:paraId="42D970C8" w14:textId="3E456E64" w:rsidR="00B33188" w:rsidRPr="00E30A38" w:rsidRDefault="00B33188" w:rsidP="00B467D3">
            <w:pPr>
              <w:pStyle w:val="TipText"/>
              <w:numPr>
                <w:ilvl w:val="0"/>
                <w:numId w:val="25"/>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Minimum of 20 cases/year/</w:t>
            </w:r>
            <w:r w:rsidR="00B87E4A">
              <w:rPr>
                <w:rFonts w:ascii="Tahoma" w:hAnsi="Tahoma" w:cs="Tahoma"/>
                <w:i w:val="0"/>
                <w:sz w:val="18"/>
                <w:szCs w:val="18"/>
              </w:rPr>
              <w:t>interventionist</w:t>
            </w:r>
          </w:p>
        </w:tc>
      </w:tr>
    </w:tbl>
    <w:p w14:paraId="1A19E287" w14:textId="3A7C6E21" w:rsidR="00B33188" w:rsidRDefault="00B33188" w:rsidP="00B33188"/>
    <w:p w14:paraId="08436D37" w14:textId="57683FF2" w:rsidR="00392B0E" w:rsidRPr="001043BB" w:rsidRDefault="00392B0E" w:rsidP="00392B0E">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B87E4A">
        <w:rPr>
          <w:rFonts w:ascii="Tahoma" w:hAnsi="Tahoma" w:cs="Tahoma"/>
          <w:sz w:val="24"/>
          <w:szCs w:val="24"/>
        </w:rPr>
        <w:t>7</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392B0E" w14:paraId="7948F8B4" w14:textId="77777777" w:rsidTr="00B467D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1DC18DE8" w14:textId="77777777" w:rsidR="00392B0E" w:rsidRDefault="00392B0E" w:rsidP="00B467D3">
            <w:pPr>
              <w:spacing w:line="288" w:lineRule="auto"/>
            </w:pPr>
            <w:r>
              <w:rPr>
                <w:noProof/>
              </w:rPr>
              <mc:AlternateContent>
                <mc:Choice Requires="wpg">
                  <w:drawing>
                    <wp:inline distT="0" distB="0" distL="0" distR="0" wp14:anchorId="7F7A169C" wp14:editId="09C25D61">
                      <wp:extent cx="141605" cy="141605"/>
                      <wp:effectExtent l="0" t="0" r="0" b="0"/>
                      <wp:docPr id="7"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9" name="Rectangle 9"/>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10" name="Freeform 10"/>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36433F45"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93pgwgAAGAoAAAOAAAAZHJzL2Uyb0RvYy54bWzcWtuOo0gSfV9p/wHxONK0i7ux2j0a9U0r&#10;ze60pms+gMLYRouBAapcvV+/JzITHK5yQKpH8zL1UMZwHMQ5ERkZmfD2p+dT5TwVXV829db13ty5&#10;TlHnza6sD1v39/tPP65dpx+yepdVTV1s3W9F7/707p//eHtuN4XfHJtqV3QOjNT95txu3eMwtJvV&#10;qs+PxSnr3zRtUePivulO2YCv3WG167IzrJ+qlX93F6/OTbdruyYv+h5nP+iL7jtlf78v8uHX/b4v&#10;BqfauvBtUP879f+B/q/evc02hy5rj2Vu3Mi+w4tTVta46WTqQzZkzmNXvjJ1KvOu6Zv98CZvTqtm&#10;vy/zQnEAG+/uBZvPXfPYKi6HzfnQTjJB2hc6fbfZ/D9PXzqn3G3dxHXq7IQQqbs6EUlzbg8bID53&#10;7df2S2dOHPQ3Yvu87070CR7OsxL12yRq8Tw4OU56oRffRa6T45I5VqLnR0Tm1a/y48fZ360uN+2b&#10;qtx9KquKPFAJU7yvOucpQ6izPC/qwScO+AVDrojSxODcIuv6i7D9nxP26zFrCxWvnmQzwqajsL8h&#10;G7P6UBVOqsVVKFJWMWh/afL/9k7dvD8CVfzcdc35WGQ7OOUpIuQtzOof0JceP3Uezv9udghb9jg0&#10;KgW/PyhM3Lbrh89Fc3LoYOt2cF0Zz55+6Qet6ggh56EoRUIFtqqdM2UBna+b6TTBP2T9UQdIhYRY&#10;ZZtTOaAEVOVp667v6E+fJuof652CDFlZ6WO4WNUI6kifcrTfPDS7b5Cia/T4Rj3CwbHp/uc6Z4zt&#10;rdv/8Zh1hetU/6ohZ+qFIRUD9SWMEh9fOn7lgV/J6hymtu7gOvrw/aALyGPblYcj7uQZrj8jBPtS&#10;yXPxyjiLNNO+/uX55oGNHsmfuqKg0ungFHQkn6b8waiYEu7jrhy+NGU9/MlUi9YhSYmB7uNPVZBs&#10;M9YBP0xiUwbSxIvUVZZw+aNOOMqIMcmQVzukm0qwneF0jxvsTxWK9A8rJ7hzzk4UquFB4BHjMUyS&#10;es7R8b3oFcpnqMjzbpsKGEg2FTKUaArsJ8/JH8GtmMEkgijWNqYw+U4wyRTK04SRCVJSTTA/EcTy&#10;uPB3Aj+P6x5Iuntc+EAyxXUPwvR2CD0uPO53Oxu8K93XoWDrSvlYssWFD721YItLH4aCLRpRk/Jh&#10;mNy25XPlY8kvn0sfJpFgi0ufStr7XPswlfy60t4XjXHxIy8WHOPie1EiKcbVj6S897n6nkgz4PJH&#10;gRDKgMvv45a3cyzg+qNu3aYZcP39RDTGAyB7xgMQeKKxqwBImgU8AAFyUaB5FQApmgEPQIABd9sY&#10;zdSX/JfyDHMAQ3mSZyEPgDgAQh4AGnKCZzwA4sgMeQDCRKTJAyCWjJAHIEylcR7yAJC0N2fJkAcg&#10;8iKBZsQDIBZZTK+XAER+KhnjARCLf8QDQKl9OwARD4A4KaHVYJ6F0giIeAD8QBibEQ/AjGc8AFRc&#10;bgYgugqAqFnMA0Bl76ax+CoAYjRjHgDPF6aAmAdAzrOYByAV0oy6vssAFgdAzPWPhTobc/nlkRlz&#10;+TGz3haMqx+KJSPh6vvCzJRw8eVallyJL2RFwrWXi2zCtZdMcenl4p9w6YWWOuHKy5NSwpWXvOLC&#10;y5PlmgvvCbbWXHh5Fl9z4aUgrrnwcnux5sJLybXmynti37PmyktJv+bSi43KmisvjcU1l15sE9Mr&#10;5aUakXLpxfY15cqLxSvl0iM+t+t9ypUXq2p6Jb3U7qdcebHcp1x6qXlNufLiNJRy6fkkhEXwtMzN&#10;jnp7Jdvkz7VZ+uIIGw/Y89NbKm3T064ZrYOx0L7XW0MKT+tkAYwgEDhQ+0hLYKhM4HGFDpMzliEj&#10;gRMryxCKwGr7C7TnLdOSk9BYVGLzYhluOGLhaAU3LLE4tIIbnp4dUc8w9eyoml2Te6zibJyhZRwp&#10;49tRpZWagttR9Q1V346qb6hiPWXjO62nyBmsmKzgY+baUQ0M1cCOamCoYl1j5YyhipWLDZxWLkRV&#10;708tJjCtTRTcjmpoqGJ9YeWMoYoVhBXcUMUawQZOawTyXW+yLVKNDFX0+VbWDdVp03C+cFAnr5yx&#10;oxoZqujGbZyhbpyso9+2ghuq6Kit4IYqmmYruKGKvtgKbqjGdlSp9SWq6G5trFN3q+B2VKmBVXA7&#10;qtSkKrgdVWpEFdyOKjWbBEc/aUOV+kkFt6NKLaOC21GlrlDB7ahS56fgdlSpuyM4+jcbqtTAKbgd&#10;VerRFNyOKrVhCm5HlVotBb+iquuNaZfoUdXLp72d6+Bp7wPxzTZtNlCXNR7Swyp6hOAc8diCnhLQ&#10;hVPzVNw3CjJQt2VmLeyPG80ugKrmQGz+Kw8vyPH6+NkqgyNufC4BCiNg/NRAc2db3Ov75lXTF4r4&#10;xWdtGq2q8lU9HIIDl+svXDCcxgQYr46fxlHaTkJspnZtvDx+GpgZC+gydPaNl8dPDcMOmLKGWW4W&#10;RhtiuCk2D2ZhCdYEgGGZMQujdp8oTI3V6NT4qZ3DBrXGYTdozh72njVu4b7YR1I4rIXn7VGawj8s&#10;v+dxxh5W/As47R82GeZxhi82NmZxeAqg/MNmyjzOhAMbOPM4E13sms7jxmRBNZmLB/lP+mGvcx5n&#10;UhnbmPM4MzAofnP3HQdahI5wFkePEci/BXtY+mrcgn9YblvxxTagwmGjb9Y/U9uXwkG7b2CxHF0N&#10;W0gWsxxZyj16XoibLqWyQS0MDD0sloaZtrU0aI1jFLPZ2NuVFNP1L1UoE4KFe5p4LhTPKTvmB+GY&#10;bAuFfczdhWkCOzI6nvOivZjBxjI9znmY1Gi2V7sH07RP3QJ72YC9HPTqNaKHwzjfX6H4Gy5XF168&#10;hST8XHwTBq97mRde/o4vv6hXr/Aam4qGeeWO3pPj33HMXwx8938AAAD//wMAUEsDBBQABgAIAAAA&#10;IQAF4gw92QAAAAMBAAAPAAAAZHJzL2Rvd25yZXYueG1sTI9Ba8JAEIXvhf6HZQRvdZNIi8RsRKTt&#10;SQpVofQ2ZsckmJ0N2TWJ/95te6iXeQxveO+bbDWaRvTUudqygngWgSAurK65VHDYvz0tQDiPrLGx&#10;TAqu5GCVPz5kmGo78Cf1O1+KEMIuRQWV920qpSsqMuhmtiUO3sl2Bn1Yu1LqDocQbhqZRNGLNFhz&#10;aKiwpU1FxXl3MQreBxzW8/i1355Pm+v3/vnjaxuTUtPJuF6C8DT6/2P4wQ/okAemo72wdqJREB7x&#10;vzN4STIHcfxTmWfynj2/AQAA//8DAFBLAQItABQABgAIAAAAIQC2gziS/gAAAOEBAAATAAAAAAAA&#10;AAAAAAAAAAAAAABbQ29udGVudF9UeXBlc10ueG1sUEsBAi0AFAAGAAgAAAAhADj9If/WAAAAlAEA&#10;AAsAAAAAAAAAAAAAAAAALwEAAF9yZWxzLy5yZWxzUEsBAi0AFAAGAAgAAAAhAOgL3emDCAAAYCgA&#10;AA4AAAAAAAAAAAAAAAAALgIAAGRycy9lMm9Eb2MueG1sUEsBAi0AFAAGAAgAAAAhAAXiDD3ZAAAA&#10;AwEAAA8AAAAAAAAAAAAAAAAA3QoAAGRycy9kb3ducmV2LnhtbFBLBQYAAAAABAAEAPMAAADjCwAA&#10;AAA=&#10;">
                      <v:rect id="Rectangle 9"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ROH8IA&#10;AADaAAAADwAAAGRycy9kb3ducmV2LnhtbESPwWrDMBBE74H+g9hCbolcU0LrRgmmUFpycxqIj4u0&#10;tUyslbFU2/n7KFDocZiZN8x2P7tOjDSE1rOCp3UGglh703Kj4PT9sXoBESKywc4zKbhSgP3uYbHF&#10;wviJKxqPsREJwqFABTbGvpAyaEsOw9r3xMn78YPDmOTQSDPglOCuk3mWbaTDltOCxZ7eLenL8dcp&#10;KMc6P9fNp+nqw+W5sjrU56iVWj7O5RuISHP8D/+1v4yCV7hfSTdA7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ZE4fwgAAANoAAAAPAAAAAAAAAAAAAAAAAJgCAABkcnMvZG93&#10;bnJldi54bWxQSwUGAAAAAAQABAD1AAAAhwMAAAAA&#10;" filled="f" stroked="f" strokeweight="0"/>
                      <v:shape id="Freeform 10"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2jBsMA&#10;AADbAAAADwAAAGRycy9kb3ducmV2LnhtbESPT2vCQBDF70K/wzJCb7qxhyqpqxSxEBDEf70P2WkS&#10;zM6G3W2M3945CN5meG/e+81yPbhW9RRi49nAbJqBIi69bbgycDn/TBagYkK22HomA3eKsF69jZaY&#10;W3/jI/WnVCkJ4ZijgTqlLtc6ljU5jFPfEYv254PDJGuotA14k3DX6o8s+9QOG5aGGjva1FReT//O&#10;QOH73104bGk7d7O93h2ux3lxMeZ9PHx/gUo0pJf5eV1YwRd6+UUG0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2jBsMAAADbAAAADwAAAAAAAAAAAAAAAACYAgAAZHJzL2Rv&#10;d25yZXYueG1sUEsFBgAAAAAEAAQA9QAAAIgDA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51AEF801" w14:textId="497C98A0" w:rsidR="00392B0E" w:rsidRDefault="00392B0E" w:rsidP="00392B0E">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Demonstrated ability to recruit a</w:t>
            </w:r>
            <w:r w:rsidR="002B79C9">
              <w:rPr>
                <w:rFonts w:ascii="Tahoma" w:hAnsi="Tahoma" w:cs="Tahoma"/>
                <w:i w:val="0"/>
                <w:sz w:val="18"/>
                <w:szCs w:val="18"/>
              </w:rPr>
              <w:t xml:space="preserve">n appropriate number of </w:t>
            </w:r>
            <w:r>
              <w:rPr>
                <w:rFonts w:ascii="Tahoma" w:hAnsi="Tahoma" w:cs="Tahoma"/>
                <w:i w:val="0"/>
                <w:sz w:val="18"/>
                <w:szCs w:val="18"/>
              </w:rPr>
              <w:t xml:space="preserve"> </w:t>
            </w:r>
            <w:r w:rsidR="00B87E4A">
              <w:rPr>
                <w:rFonts w:ascii="Tahoma" w:hAnsi="Tahoma" w:cs="Tahoma"/>
                <w:i w:val="0"/>
                <w:sz w:val="18"/>
                <w:szCs w:val="18"/>
              </w:rPr>
              <w:t>interventionists</w:t>
            </w:r>
            <w:r>
              <w:rPr>
                <w:rFonts w:ascii="Tahoma" w:hAnsi="Tahoma" w:cs="Tahoma"/>
                <w:i w:val="0"/>
                <w:sz w:val="18"/>
                <w:szCs w:val="18"/>
              </w:rPr>
              <w:t xml:space="preserve"> </w:t>
            </w:r>
            <w:r w:rsidR="000479EA" w:rsidRPr="005B5CBD">
              <w:rPr>
                <w:rFonts w:ascii="Tahoma" w:hAnsi="Tahoma" w:cs="Tahoma"/>
                <w:i w:val="0"/>
                <w:sz w:val="18"/>
                <w:szCs w:val="18"/>
              </w:rPr>
              <w:t>(minimum of 3 is recommended)</w:t>
            </w:r>
            <w:r>
              <w:rPr>
                <w:rFonts w:ascii="Tahoma" w:hAnsi="Tahoma" w:cs="Tahoma"/>
                <w:i w:val="0"/>
                <w:sz w:val="18"/>
                <w:szCs w:val="18"/>
              </w:rPr>
              <w:t xml:space="preserve"> with required training and experience</w:t>
            </w:r>
            <w:r w:rsidR="002B79C9">
              <w:rPr>
                <w:rFonts w:ascii="Tahoma" w:hAnsi="Tahoma" w:cs="Tahoma"/>
                <w:i w:val="0"/>
                <w:sz w:val="18"/>
                <w:szCs w:val="18"/>
              </w:rPr>
              <w:t>, to support a 24/7 program including</w:t>
            </w:r>
            <w:r>
              <w:rPr>
                <w:rFonts w:ascii="Tahoma" w:hAnsi="Tahoma" w:cs="Tahoma"/>
                <w:i w:val="0"/>
                <w:sz w:val="18"/>
                <w:szCs w:val="18"/>
              </w:rPr>
              <w:t>:</w:t>
            </w:r>
          </w:p>
          <w:p w14:paraId="0BA8413A" w14:textId="5CA3A1CE" w:rsidR="00392B0E" w:rsidRDefault="00D6555F" w:rsidP="00E83D53">
            <w:pPr>
              <w:pStyle w:val="TipText"/>
              <w:numPr>
                <w:ilvl w:val="0"/>
                <w:numId w:val="22"/>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Baseline training and qualifications:</w:t>
            </w:r>
          </w:p>
          <w:p w14:paraId="0C83548D" w14:textId="390F0305" w:rsidR="00D6555F" w:rsidRDefault="00D6555F" w:rsidP="00E83D53">
            <w:pPr>
              <w:pStyle w:val="TipText"/>
              <w:numPr>
                <w:ilvl w:val="1"/>
                <w:numId w:val="22"/>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Residency trai</w:t>
            </w:r>
            <w:r w:rsidR="000E27E6">
              <w:rPr>
                <w:rFonts w:ascii="Tahoma" w:hAnsi="Tahoma" w:cs="Tahoma"/>
                <w:i w:val="0"/>
                <w:sz w:val="18"/>
                <w:szCs w:val="18"/>
              </w:rPr>
              <w:t>ning (in radiology, neurology,</w:t>
            </w:r>
            <w:r>
              <w:rPr>
                <w:rFonts w:ascii="Tahoma" w:hAnsi="Tahoma" w:cs="Tahoma"/>
                <w:i w:val="0"/>
                <w:sz w:val="18"/>
                <w:szCs w:val="18"/>
              </w:rPr>
              <w:t xml:space="preserve"> neurosurgery</w:t>
            </w:r>
            <w:r w:rsidR="000E27E6">
              <w:rPr>
                <w:rFonts w:ascii="Tahoma" w:hAnsi="Tahoma" w:cs="Tahoma"/>
                <w:i w:val="0"/>
                <w:sz w:val="18"/>
                <w:szCs w:val="18"/>
              </w:rPr>
              <w:t xml:space="preserve">, </w:t>
            </w:r>
            <w:r w:rsidR="000E27E6" w:rsidRPr="005B5CBD">
              <w:rPr>
                <w:rFonts w:ascii="Tahoma" w:hAnsi="Tahoma" w:cs="Tahoma"/>
                <w:i w:val="0"/>
                <w:sz w:val="18"/>
                <w:szCs w:val="18"/>
              </w:rPr>
              <w:t>vascular intervention</w:t>
            </w:r>
            <w:r>
              <w:rPr>
                <w:rFonts w:ascii="Tahoma" w:hAnsi="Tahoma" w:cs="Tahoma"/>
                <w:i w:val="0"/>
                <w:sz w:val="18"/>
                <w:szCs w:val="18"/>
              </w:rPr>
              <w:t>) including documented training under the supervision of a board certified neuroradiologist, neurologists or neurosurgeon in the diagnosis and management of acute stroke, interpretation of cerebral arteriography and neuroimaging with subsequent board eligibility or certifi</w:t>
            </w:r>
            <w:r w:rsidR="00870855">
              <w:rPr>
                <w:rFonts w:ascii="Tahoma" w:hAnsi="Tahoma" w:cs="Tahoma"/>
                <w:i w:val="0"/>
                <w:sz w:val="18"/>
                <w:szCs w:val="18"/>
              </w:rPr>
              <w:t xml:space="preserve">cation. </w:t>
            </w:r>
          </w:p>
          <w:p w14:paraId="1E5E34DA" w14:textId="45BD9B85" w:rsidR="00D6555F" w:rsidRDefault="00D6555F" w:rsidP="00E83D53">
            <w:pPr>
              <w:pStyle w:val="TipText"/>
              <w:numPr>
                <w:ilvl w:val="1"/>
                <w:numId w:val="22"/>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Those physicians who did not receive training during residency noted in the bullet above require an additional period (at least one year) of training in clinical neurosciences and neuroimaging, focusing on the diagnosis and management of acute stroke, interpretation of cerebral arteriography and neuroimaging prior to their fellowship in </w:t>
            </w:r>
            <w:proofErr w:type="spellStart"/>
            <w:r w:rsidR="00E83D53">
              <w:rPr>
                <w:rFonts w:ascii="Tahoma" w:hAnsi="Tahoma" w:cs="Tahoma"/>
                <w:i w:val="0"/>
                <w:sz w:val="18"/>
                <w:szCs w:val="18"/>
              </w:rPr>
              <w:t>neuroendovascular</w:t>
            </w:r>
            <w:proofErr w:type="spellEnd"/>
            <w:r w:rsidR="00E83D53">
              <w:rPr>
                <w:rFonts w:ascii="Tahoma" w:hAnsi="Tahoma" w:cs="Tahoma"/>
                <w:i w:val="0"/>
                <w:sz w:val="18"/>
                <w:szCs w:val="18"/>
              </w:rPr>
              <w:t xml:space="preserve"> interventions</w:t>
            </w:r>
            <w:r w:rsidR="00870855">
              <w:rPr>
                <w:rFonts w:ascii="Tahoma" w:hAnsi="Tahoma" w:cs="Tahoma"/>
                <w:i w:val="0"/>
                <w:sz w:val="18"/>
                <w:szCs w:val="18"/>
              </w:rPr>
              <w:t>.</w:t>
            </w:r>
          </w:p>
          <w:p w14:paraId="107F48C7" w14:textId="7E17C212" w:rsidR="00E83D53" w:rsidRDefault="00E83D53" w:rsidP="00E83D53">
            <w:pPr>
              <w:pStyle w:val="TipText"/>
              <w:spacing w:after="120"/>
              <w:ind w:firstLine="701"/>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Post Residency Training </w:t>
            </w:r>
          </w:p>
          <w:p w14:paraId="0170B2CD" w14:textId="4505A871" w:rsidR="00E83D53" w:rsidRDefault="00E83D53" w:rsidP="00E83D53">
            <w:pPr>
              <w:pStyle w:val="TipText"/>
              <w:numPr>
                <w:ilvl w:val="1"/>
                <w:numId w:val="22"/>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Minimum of one year dedicated training in Interventional Neuroradiology under the supervision of a full time </w:t>
            </w:r>
            <w:proofErr w:type="spellStart"/>
            <w:r>
              <w:rPr>
                <w:rFonts w:ascii="Tahoma" w:hAnsi="Tahoma" w:cs="Tahoma"/>
                <w:i w:val="0"/>
                <w:sz w:val="18"/>
                <w:szCs w:val="18"/>
              </w:rPr>
              <w:t>neurointerventionist</w:t>
            </w:r>
            <w:proofErr w:type="spellEnd"/>
            <w:r>
              <w:rPr>
                <w:rFonts w:ascii="Tahoma" w:hAnsi="Tahoma" w:cs="Tahoma"/>
                <w:i w:val="0"/>
                <w:sz w:val="18"/>
                <w:szCs w:val="18"/>
              </w:rPr>
              <w:t xml:space="preserve"> (with neuroradiology, neurology or neurosurgical training background)</w:t>
            </w:r>
            <w:r w:rsidR="00870855">
              <w:rPr>
                <w:rFonts w:ascii="Tahoma" w:hAnsi="Tahoma" w:cs="Tahoma"/>
                <w:i w:val="0"/>
                <w:sz w:val="18"/>
                <w:szCs w:val="18"/>
              </w:rPr>
              <w:t>.</w:t>
            </w:r>
          </w:p>
          <w:p w14:paraId="5E22D4C2" w14:textId="557E6543" w:rsidR="00392B0E" w:rsidRPr="000479EA" w:rsidRDefault="00392B0E" w:rsidP="005B5CBD">
            <w:pPr>
              <w:pStyle w:val="TipText"/>
              <w:spacing w:after="120"/>
              <w:ind w:left="1440"/>
              <w:cnfStyle w:val="000000000000" w:firstRow="0" w:lastRow="0" w:firstColumn="0" w:lastColumn="0" w:oddVBand="0" w:evenVBand="0" w:oddHBand="0" w:evenHBand="0" w:firstRowFirstColumn="0" w:firstRowLastColumn="0" w:lastRowFirstColumn="0" w:lastRowLastColumn="0"/>
              <w:rPr>
                <w:rFonts w:ascii="Tahoma" w:hAnsi="Tahoma" w:cs="Tahoma"/>
                <w:i w:val="0"/>
                <w:strike/>
                <w:sz w:val="18"/>
                <w:szCs w:val="18"/>
              </w:rPr>
            </w:pPr>
          </w:p>
        </w:tc>
      </w:tr>
    </w:tbl>
    <w:p w14:paraId="1D8D4A5A" w14:textId="77777777" w:rsidR="00B87E4A" w:rsidRDefault="00B87E4A" w:rsidP="00003EEF">
      <w:pPr>
        <w:pStyle w:val="Heading3"/>
        <w:spacing w:after="0" w:line="276" w:lineRule="auto"/>
        <w:rPr>
          <w:color w:val="9D9D9D" w:themeColor="background2" w:themeShade="BF"/>
        </w:rPr>
      </w:pPr>
    </w:p>
    <w:p w14:paraId="0C8E1C12" w14:textId="36420381" w:rsidR="00003EEF" w:rsidRPr="001043BB" w:rsidRDefault="00003EEF" w:rsidP="00003EEF">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B87E4A">
        <w:rPr>
          <w:rFonts w:ascii="Tahoma" w:hAnsi="Tahoma" w:cs="Tahoma"/>
          <w:sz w:val="24"/>
          <w:szCs w:val="24"/>
        </w:rPr>
        <w:t>8</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003EEF" w14:paraId="00AC0443" w14:textId="77777777" w:rsidTr="007B63BD">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42D7917E" w14:textId="77777777" w:rsidR="00003EEF" w:rsidRDefault="00003EEF" w:rsidP="007B63BD">
            <w:pPr>
              <w:spacing w:line="288" w:lineRule="auto"/>
            </w:pPr>
            <w:r>
              <w:rPr>
                <w:noProof/>
              </w:rPr>
              <mc:AlternateContent>
                <mc:Choice Requires="wpg">
                  <w:drawing>
                    <wp:inline distT="0" distB="0" distL="0" distR="0" wp14:anchorId="622C3C74" wp14:editId="56181E3C">
                      <wp:extent cx="141605" cy="141605"/>
                      <wp:effectExtent l="0" t="0" r="0" b="0"/>
                      <wp:docPr id="21"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rgbClr val="514684"/>
                              </a:solidFill>
                            </wpg:grpSpPr>
                            <wps:wsp>
                              <wps:cNvPr id="34" name="Rectangle 34"/>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35" name="Freeform 35"/>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solidFill>
                                    <a:srgbClr val="FFFFFF"/>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55F414FF"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KcuiAgAAGIoAAAOAAAAZHJzL2Uyb0RvYy54bWzcWtuOo0gSfV9p/gHxuNK0K7kaq92jVt+0&#10;Us9sa7vmAyiMbTQYGKDK1fv1eyJJcLjaAakezcvWQ/nCcWScE5GZkQGvf3k+lc5T3nZFXW1d9erO&#10;dfIqq3dFddi6v99//HntOl2fVru0rKt8637LO/eXNz/94/W52eRefazLXd46MFJ1m3OzdY9932xW&#10;qy475qe0e1U3eYWL+7o9pT0+tofVrk3PsH4qV97dXbQ61+2uaess7zp8+3646L7R9vf7POv/vd93&#10;ee+UWxe+9fp/q/8/0P/Vm9fp5tCmzbHIjBvpD3hxSosKg06m3qd96jy2xXemTkXW1l29719l9WlV&#10;7/dFlmsOYKPuXrD51NaPjeZy2JwPzSQTpH2h0w+bzX57+tI6xW7resp1qvSEGOlhnZC0OTeHDSCf&#10;2uZr86U1XxyGT0T3ed+e6BVEnGet6rdJ1fy5dzJ8qQIV3YWuk+GSea9Vz44IzXe/yo4fZn+3ugza&#10;1WWx+1iUJXnQtYeHd2XrPKWIdKiCaB0QAcAZbEV8JvfPDXKuu8ja/TVZvx7TJtfR6kgzI6sfjLL+&#10;B8mYVocyd/CdllLjSFhNoPlcZ390TlW/OwKWv23b+nzM0x3cUpoK+QvDww/oQ4efOg/nX+sdopY+&#10;9rVOwR+PCdO2abv+U16fHHqzdVv4ro2nT5+7ftB1hJDz0JQCoeNaVs6ZkoC+r+rpa4K/T7vjECEd&#10;FGKVbk5FjyWgLE5bd31Hf8PXRP1DtdOQPi3K4T1cLCuEdaRPKdptHurdN0jR1sP8xnqEN8e6/a/r&#10;nDG3t27352Pa5q5T/quCnIkKAloM9IcgjD18aPmVB34lrTKY2rq96wxv3/XDAvLYtMXhiJGU4foW&#10;IdgXWp6LV8ZZJNrg69+fcZhrw0T+2OY5LZ2ObyYzyx/MiynhPuyK/ktdVP1fTLVwHZCUmOce/vSY&#10;6WZcBrwgjswqkMQq1FdZwmWPQ8JRRoxJhrzaId10gu0Mp3sMsD+VWKT/uXL8O+fshIGeHgQeMVjK&#10;JkycKOfoeCr8DuUxVKjUbVM+A8mmMMmnAUVTYD+ByB/BrYjBJIIxw8yYwuY7jSiZShhGJqi47F4s&#10;iKW48HcCP8V19yXdFRfel0xx3f0guR1CxYXHeLezQV3pvg4EW1fKR5ItLnyg1oItLn0QCLZoRk1B&#10;DIL4ti3avSdUJPnlcemDOBRscekTSXuPax8kkl9X2nuiMS5+qCLBMS6+CmNJMa5+KOW9x9VXIk2f&#10;yx/6Qih9Lr+HIW/nmM/1x7p1m6bP9fdi0RgPgOwZD4CvRGNXAZA083kAfOSiQPMqAFI0fR4AHxPu&#10;tjHaqafMFvMMewBDKcmzgAdAnAABDwBNOcEzHgBxZgY8AEEs0uQBEJeMgAcgSKR5HvAAkLQ3d8mA&#10;ByBUoUAz5AEQF1lsr5cAhF4iGeMBEBf/kAeAUvt2AEIeAHFTQqnBPAukGRDyAHi+MDdDHoAZz3gA&#10;aHG5GYDwKgCiZhEPAC17N41FVwEQoxnxAChP2AIiHgA5zyIegERIM6r6LhNYnAAR1z8S1tmIyy/P&#10;zIjLj531tmBc/UBcMmKuvifsTDEXX17L4ivxhayIufbyIhtz7SVTXHp58Y+59EJJHXPl5U0p5spL&#10;XnHh5c1yzYVXgq01F17exddceCmIay68XF6gscDyWUiuNVdeiXXPmisvJf2aSy8WKmuuvDQX11x6&#10;sUxMrpSX1oiESy+WrwlXXly8Ei494nN7vU+48uKqmlxJL5X7CVdeXO4TLr1UvCZceXEbSrj0fBPC&#10;IXg65qbHob2SbrLnyhx98Q6NB/T8hpZKU3fUNKNzMA7a90NrSOPpnCyAEQQC+7qPtASGygQeT+gw&#10;OWMZMhI4trIMoQicWIHpyEloHCqHhtO8I3Ss1HA7ksqwxOHQyrrhqeyIKsNU2VE1XZN7nOJsnKFj&#10;HFH17KjSSU3D7ah6hqpnR9UzVHGesvGdzlPkDE5MVvAxc+2oUrdVW7ej6huqONdYOWOo4uRiA6eT&#10;Czkz9KcwzecTmM4mGm5HNTBUcb6wcsZQxQnCCm6o4oxgA6czAvk+NNkWqYaGKup8K+uG6tQ0nBeS&#10;KnntjB3V0FBFNW7jDFXjZB31thXcUEVFbQU3VFE0W8ENVdTFVnBDNbKjSqUvUUV1a2OdqlsNt6NK&#10;BayG21GlIlXD7ahSIarhdlSp2CQ46kkbqlRPargdVSoZNdyOKlWFGm5HlSo/DbejStUdwVG/2VCl&#10;Ak7D7ahSjabhdlSpDNNwO6pUamn4FdVhvTHlEt2qenm3t3Ud3O19IL7ppkl7qrLGt3Szim4hOEe6&#10;B4oFjC6c6qf8vtaQnqots2uhP240uwDKigPR/NceXpDj9fG10QZH3HhfAhRGwPg6AM3Itrjvx83K&#10;uss18YvPg2mUqtpXfcMNDlyuv3DBcBoTYLw6vhpHqZ2E2Ezl2nh5fDUwMxdQZQzZN14eXwcYOmDa&#10;Gna5WRg1xDAomgezsBhnAsBwzJiFUblPFKbCanRqfB2cQ4N6wKEbNGcPvecBtzAu+kgah7PwvD1K&#10;U/iH4/c8ztjDiX8BN/iHJsM8zvBFY2MWh+6s9g/NlHmcCQcaOPM4E110TedxY7JgNZmLB/lP+qHX&#10;OY8zqYw25jzOTAyK39y440QLURHO4ug2Avm3YA9H3wG34B+O21Z80QbUODT6Zv0za/tSOKj7BhbL&#10;0R1gC8lijiNLuUf3CzHoUiob1MLEGKbF0jQbbC1NWuMYxWw29nZLiqn6l1YoE4KFMU08FxbPKTvm&#10;J+GYbAsL+5i7C9sEOjJDPOdFe7GDjcv0uOdhU6PdXj8GNG37VC2whw3Y40EvniL6qP+MA1cw/ojL&#10;1YWrp5Dk34vPwuCBL/PIy//j4y/68Ss8yKbjYR66oyfl+Gf9uMzl0cA3/wMAAP//AwBQSwMEFAAG&#10;AAgAAAAhAAXiDD3ZAAAAAwEAAA8AAABkcnMvZG93bnJldi54bWxMj0FrwkAQhe+F/odlBG91k0iL&#10;xGxEpO1JClWh9DZmxySYnQ3ZNYn/3m17qJd5DG9475tsNZpG9NS52rKCeBaBIC6srrlUcNi/PS1A&#10;OI+ssbFMCq7kYJU/PmSYajvwJ/U7X4oQwi5FBZX3bSqlKyoy6Ga2JQ7eyXYGfVi7UuoOhxBuGplE&#10;0Ys0WHNoqLClTUXFeXcxCt4HHNbz+LXfnk+b6/f++eNrG5NS08m4XoLwNPr/Y/jBD+iQB6ajvbB2&#10;olEQHvG/M3hJMgdx/FOZZ/KePb8BAAD//wMAUEsBAi0AFAAGAAgAAAAhALaDOJL+AAAA4QEAABMA&#10;AAAAAAAAAAAAAAAAAAAAAFtDb250ZW50X1R5cGVzXS54bWxQSwECLQAUAAYACAAAACEAOP0h/9YA&#10;AACUAQAACwAAAAAAAAAAAAAAAAAvAQAAX3JlbHMvLnJlbHNQSwECLQAUAAYACAAAACEAwzSnLogI&#10;AABiKAAADgAAAAAAAAAAAAAAAAAuAgAAZHJzL2Uyb0RvYy54bWxQSwECLQAUAAYACAAAACEABeIM&#10;PdkAAAADAQAADwAAAAAAAAAAAAAAAADiCgAAZHJzL2Rvd25yZXYueG1sUEsFBgAAAAAEAAQA8wAA&#10;AOgLAAAAAA==&#10;">
                      <v:rect id="Rectangle 34"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V9scMA&#10;AADbAAAADwAAAGRycy9kb3ducmV2LnhtbESPwWrDMBBE74X8g9hCb7XcNJTiRAkhUBJ6c1qwj4u0&#10;sUyslbFU2/37qhDIcZiZN8xmN7tOjDSE1rOClywHQay9ablR8P318fwOIkRkg51nUvBLAXbbxcMG&#10;C+MnLmk8x0YkCIcCFdgY+0LKoC05DJnviZN38YPDmOTQSDPglOCuk8s8f5MOW04LFns6WNLX849T&#10;sB/rZVU3R9PVn9dVaXWoq6iVenqc92sQkeZ4D9/aJ6PgdQX/X9IPkN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V9scMAAADbAAAADwAAAAAAAAAAAAAAAACYAgAAZHJzL2Rv&#10;d25yZXYueG1sUEsFBgAAAAAEAAQA9QAAAIgDAAAAAA==&#10;" filled="f" stroked="f" strokeweight="0"/>
                      <v:shape id="Freeform 35"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403MQA&#10;AADbAAAADwAAAGRycy9kb3ducmV2LnhtbESPT2vCQBTE7wW/w/IKXopuqhgkdQ1SNASKB//g+ZF9&#10;Jmmzb0N2NfHbdwsFj8PM/IZZpYNpxJ06V1tW8D6NQBAXVtdcKjifdpMlCOeRNTaWScGDHKTr0csK&#10;E217PtD96EsRIOwSVFB53yZSuqIig25qW+LgXW1n0AfZlVJ32Ae4aeQsimJpsOawUGFLnxUVP8eb&#10;UZBtaRa/Ub68fu/lYm++skscG6XGr8PmA4SnwT/D/+1cK5gv4O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uNNzEAAAA2wAAAA8AAAAAAAAAAAAAAAAAmAIAAGRycy9k&#10;b3ducmV2LnhtbFBLBQYAAAAABAAEAPUAAACJAwAAAAA=&#10;" path="m30,791r481,l511,2151r-481,l30,791xm271,r40,3l349,11r35,15l418,44r29,22l475,93r22,30l516,157r14,36l538,230r3,40l538,310r-8,37l516,384r-19,33l475,447r-28,27l418,496r-34,19l349,529r-38,9l271,540r-40,-2l193,529,157,515,125,496,94,474,68,447,44,417,26,384,13,347,3,310,,270,3,230,13,193,26,157,44,123,68,93,94,66,125,44,157,26,193,11,231,3,271,xe" strokecolor="white"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62F55607" w14:textId="77777777" w:rsidR="00003EEF" w:rsidRDefault="00003EEF" w:rsidP="007B63BD">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Evidence of a proposed mentor relationship with a designated Stroke Endovascular Therapy Centre who will provide site team support, additional experience as required  and ongoing clinical interaction, including clinical and/or administrative consultation for complex cases. </w:t>
            </w:r>
          </w:p>
          <w:p w14:paraId="78F240C7" w14:textId="77777777" w:rsidR="00003EEF" w:rsidRPr="00F72880" w:rsidRDefault="00003EEF" w:rsidP="007B63BD">
            <w:pPr>
              <w:pStyle w:val="TipText"/>
              <w:spacing w:line="240" w:lineRule="auto"/>
              <w:ind w:left="7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p>
        </w:tc>
      </w:tr>
    </w:tbl>
    <w:p w14:paraId="67EEE919" w14:textId="27E5B5F6" w:rsidR="00657315" w:rsidRDefault="00657315" w:rsidP="00657315">
      <w:pPr>
        <w:pStyle w:val="Heading3"/>
        <w:spacing w:after="0" w:line="276" w:lineRule="auto"/>
        <w:rPr>
          <w:rFonts w:ascii="Tahoma" w:hAnsi="Tahoma" w:cs="Tahoma"/>
          <w:sz w:val="24"/>
          <w:szCs w:val="24"/>
        </w:rPr>
      </w:pPr>
    </w:p>
    <w:p w14:paraId="6DDE5E5B" w14:textId="29E5B5F4" w:rsidR="00EC40CD" w:rsidRPr="001043BB" w:rsidRDefault="00EC40CD" w:rsidP="00EC40CD">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CD0EC2">
        <w:rPr>
          <w:rFonts w:ascii="Tahoma" w:hAnsi="Tahoma" w:cs="Tahoma"/>
          <w:sz w:val="24"/>
          <w:szCs w:val="24"/>
        </w:rPr>
        <w:t>9</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EC40CD" w14:paraId="3D21C559" w14:textId="77777777" w:rsidTr="00B467D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06D6BB07" w14:textId="77777777" w:rsidR="00EC40CD" w:rsidRDefault="00EC40CD" w:rsidP="00B467D3">
            <w:pPr>
              <w:spacing w:line="288" w:lineRule="auto"/>
            </w:pPr>
            <w:r>
              <w:rPr>
                <w:noProof/>
              </w:rPr>
              <mc:AlternateContent>
                <mc:Choice Requires="wpg">
                  <w:drawing>
                    <wp:inline distT="0" distB="0" distL="0" distR="0" wp14:anchorId="4057FEE6" wp14:editId="0ADA85DD">
                      <wp:extent cx="141605" cy="141605"/>
                      <wp:effectExtent l="0" t="0" r="0" b="0"/>
                      <wp:docPr id="31"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32" name="Rectangle 32"/>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33" name="Freeform 33"/>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1DC26CB6"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s4+hAgAAGMoAAAOAAAAZHJzL2Uyb0RvYy54bWzcWttu40YSfV9g/4HgY4CMzLsojCYI5oYF&#10;sptBxvkAmqIkYimSIWnLs1+/p5rdVMlWkY0J8hI/WBceVdc5VV1d3eTbn55PlfNUdH3Z1FvXe3Pn&#10;OkWdN7uyPmzd3+8//bh2nX7I6l1WNXWxdb8VvfvTu3/+4+253RR+c2yqXdE5MFL3m3O7dY/D0G5W&#10;qz4/Fqesf9O0RY2L+6Y7ZQM+dofVrsvOsH6qVv7dXbw6N92u7Zq86Ht8+2G86L5T9vf7Ih9+3e/7&#10;YnCqrQvfBvW/U/8f6P/q3dtsc+iy9ljm2o3sO7w4ZWWNQSdTH7Ihcx678pWpU5l3Td/shzd5c1o1&#10;+32ZF4oD2Hh3L9h87prHVnE5bM6HdpIJ0r7Q6bvN5v95+tI55W7rBp7r1NkJMVLDOhFpc24PG0A+&#10;d+3X9kunvziMn4ju87470SuIOM9K1W+TqsXz4OT40gu9+C5ynRyX9Hulen5EaF79Kj9+nP3d6jJo&#10;31Tl7lNZVeSBypjifdU5TxlineV5UQ8+ccAvGHJFlCYG5xZp11+U7f+csl+PWVuogPUkm1HWN8r+&#10;hnzM6kNVOIFyjYYHjrRVHNpfmvy/vVM374+AFT93XXM+FtkObnmKytUP6EOPnzoP5383OwQuexwa&#10;lYXfHxYmb9v1w+eiOTn0Zut28F0Zz55+6YdRVwMh56EpxUKFtqqdM+UBfV8309cE/5D1xzFEKijE&#10;KtucygFVoCpPW3d9R3/j10T9Y71TkCErq/E9XKxqhNXQpyztNw/N7huk6JpxiqMk4c2x6f7nOmdM&#10;763b//GYdYXrVP+qIWfqhSHVA/UhjBIfHzp+5YFfyeocprbu4Drj2/fDWEMe2648HDGSp7n+jBDs&#10;SyXPxSvtLBJt9PWvz7jAZNynriioejpBQJqSTzcT7uOuHL40ZT38yVSL1iFJianu40/VkGxjKoEf&#10;JrEuBGniReoqS7j8cUw4ygiTZMirHdJNJdhO16d7DLA/VajTP6yc4M45O1GopgeBDQbVbMIkqecc&#10;Hd+LXqEwMydU5Hm3TUHMCSSbChlKNAX2kynyR3ArZjCJYMIwM6aw/k4jSqZShpEJelx2PxHE8rjw&#10;dwI/j+seSLp7XPhAMsV1D8L0dgg9LjzGu50N3pXu61CwdaV8LNniwofeWrDFpQ9DwRbNqCmIYZjc&#10;tuVz5WPJL59LHyaRYItLn0ra+1z7MJX8utLeF41x8SMvFhzj4ntRIinG1Y+kvPe5+p5IM+DyR4EQ&#10;SuqfpiD5GPJ2jmHhv8BQt27TRLW+oPxENMYDIHvGAxB4orGrAEiaBTwAAXJRoHkVACmaAQ9AgAl3&#10;2xit1JO0Yp5hDWAoT/Is5AEQJ0DIA0BTTvCMB0CcmSEPQJiINHkAxJIR8gCEqTTPQx4AkvbmKhny&#10;AEReJNCMeADEIovl9RKAyE8lYzwAYvGPeAAotW8HIOIBEBcltBrMs1CaAREPgB8IczPiAZjxjAeA&#10;isvNAERXARA1i3kAqOzdNBZfBUCMZswD4PnCEhDzAMh5FvMApEKaUdd3mcDiBIi5/rFQZ2Muvzwz&#10;Yy4/VtbbgnH1Q7FkJFx9X1iZEi6+XMuSK/GFrEi49nKRTbj2kikuvVz8Ey690FInXHl5UUq48pJX&#10;XHh5sVxz4T3B1poLL6/iay68FMQ1F15uL9ZceCm51lx5T+x71lx5KenXXHqxUVlz5aW5uObSi21i&#10;eqW8VCNSLr3YvqZcebF4pVx6xOd2vU+58mJVTa+kl9r9lCsvlvuUSy81rylXXlyGUi49X4SwCZ62&#10;udlxPF7JNvlzrbe+eIeDBxz7jUcqbdPTuRntg7HRvh+PhhSe9skCGEEgsDoGwHhAzYChMoHNDn0e&#10;DBkJnKgTqiXLEIrAqRWYtpyExqYShxeLXtO2UsHtSHqaJTaHVtY1T8+OqKeZenZU9anJPXZxNs7Q&#10;No6o+nZUaaem4HZUfU3Vt6Pqa6rYT9n4TvspcgY7Jiu4yVw7qoGmGthRDTRV7GusnNFUsXOxgdPO&#10;haiO51OLCUx7EwW3oxpqqthfWDmjqWIHYQXXVLFHsIHTHoF8Hw/ZFqlGmir6fCvrmup0aDhfkqiT&#10;V87YUY00VXTjNs5QN07W0W9bwTVVdNRWcE0VTbMVXFNFX2wF11RjO6rU+hJVdLc21qm7VXA7qtTA&#10;KrgdVWpSFdyOKjWiCm5HlZpNgqOftKFK/aSC21GlllHB7ahSV6jgdlSp81NwO6rU3REc/ZsNVWrg&#10;FNyOKvVoCm5HldowBbejSq2Wgl9RHeuNbpfoVtXLG76d6+CG7wPxzTZtNlCXZd7SzSq6heAccduC&#10;7hLQhVPzVNw3CjJQt6VXLZyPa80ugKrmQBz+Kw8vSHPdvLbKoMGZ+xKgYADmdQTqkW1xr8fNq6Yv&#10;FPGLz6NptKrKV3XDDQ5crr9wQXMyCWCumlftKB0nITZTu2Yum1cN03MBXcaYfeayeR1hOAFT1rDK&#10;zcLoQAyD4vBgFpZgTwAYthmzMGr3icLUWBmnzOvoHA6oRxxOg+bs4ex5xC2Mi3MkhcNeeN4epSn8&#10;w/Z7HqftYce/gBv9wyHDPE7zxcHGLA6ns8o/HKbM43Q4cIAzj9PRxanpPM4kC6rJXDzIf9IPZ53z&#10;OJ3KOMacx+mJQfGbG9dMtAgd4SyObiOQfwv2sPUdcQv+YbttxRfHgAqHg75Z/3RtXwoHnb6BxXJ0&#10;R9hCsujtyFLu0f1CDLqUyhq1MDHGabE0zUZbS5NWO0Yxm429XUnRXf9ShdIhWBhTx3OheE7ZMT8J&#10;TbItFHaTuwvLBE5kxnjOi/ZiBTNl2qx5WNRotVenB9OyT90Ce9iAPR706kGih4NZ769Q/AmXqwsv&#10;nkMSfi4+CYMnvvQDL3/Hh1/Uw1d4kk1FQz91R4/K8c94z58NfPd/AAAA//8DAFBLAwQUAAYACAAA&#10;ACEABeIMPdkAAAADAQAADwAAAGRycy9kb3ducmV2LnhtbEyPQWvCQBCF74X+h2UEb3WTSIvEbESk&#10;7UkKVaH0NmbHJJidDdk1if/ebXuol3kMb3jvm2w1mkb01LnasoJ4FoEgLqyuuVRw2L89LUA4j6yx&#10;sUwKruRglT8+ZJhqO/An9TtfihDCLkUFlfdtKqUrKjLoZrYlDt7JdgZ9WLtS6g6HEG4amUTRizRY&#10;c2iosKVNRcV5dzEK3gcc1vP4td+eT5vr9/7542sbk1LTybhegvA0+v9j+MEP6JAHpqO9sHaiURAe&#10;8b8zeEkyB3H8U5ln8p49vwEAAP//AwBQSwECLQAUAAYACAAAACEAtoM4kv4AAADhAQAAEwAAAAAA&#10;AAAAAAAAAAAAAAAAW0NvbnRlbnRfVHlwZXNdLnhtbFBLAQItABQABgAIAAAAIQA4/SH/1gAAAJQB&#10;AAALAAAAAAAAAAAAAAAAAC8BAABfcmVscy8ucmVsc1BLAQItABQABgAIAAAAIQDuls4+hAgAAGMo&#10;AAAOAAAAAAAAAAAAAAAAAC4CAABkcnMvZTJvRG9jLnhtbFBLAQItABQABgAIAAAAIQAF4gw92QAA&#10;AAMBAAAPAAAAAAAAAAAAAAAAAN4KAABkcnMvZG93bnJldi54bWxQSwUGAAAAAAQABADzAAAA5AsA&#10;AAAA&#10;">
                      <v:rect id="Rectangle 32"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BAXsIA&#10;AADbAAAADwAAAGRycy9kb3ducmV2LnhtbESPQYvCMBSE7wv+h/AEb2tqXRapRhFBVvamK9jjI3k2&#10;xealNNla//1mQfA4zMw3zGozuEb01IXas4LZNANBrL2puVJw/tm/L0CEiGyw8UwKHhRgsx69rbAw&#10;/s5H6k+xEgnCoUAFNsa2kDJoSw7D1LfEybv6zmFMsquk6fCe4K6ReZZ9Soc1pwWLLe0s6dvp1ynY&#10;9mV+Kasv05Tft4+j1aG8RK3UZDxslyAiDfEVfrYPRsE8h/8v6Q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gEBewgAAANsAAAAPAAAAAAAAAAAAAAAAAJgCAABkcnMvZG93&#10;bnJldi54bWxQSwUGAAAAAAQABAD1AAAAhwMAAAAA&#10;" filled="f" stroked="f" strokeweight="0"/>
                      <v:shape id="Freeform 33"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hEcIA&#10;AADbAAAADwAAAGRycy9kb3ducmV2LnhtbESPQYvCMBSE78L+h/AW9qapK6h0jSKLQkEQre790Tzb&#10;YvNSkli7/94IgsdhZr5hFqveNKIj52vLCsajBARxYXXNpYLzaTucg/ABWWNjmRT8k4fV8mOwwFTb&#10;Ox+py0MpIoR9igqqENpUSl9UZNCPbEscvYt1BkOUrpTa4T3CTSO/k2QqDdYcFyps6bei4prfjILM&#10;dn87d9jQZmbGe7k7XI+z7KzU12e//gERqA/v8KudaQWTC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mERwgAAANsAAAAPAAAAAAAAAAAAAAAAAJgCAABkcnMvZG93&#10;bnJldi54bWxQSwUGAAAAAAQABAD1AAAAhw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76D1B9A8" w14:textId="77777777" w:rsidR="00EC40CD" w:rsidRPr="001D22C0" w:rsidRDefault="00EC40CD" w:rsidP="00B467D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 xml:space="preserve">Evidence of a well-developed plan for ongoing quality assurance including: </w:t>
            </w:r>
          </w:p>
          <w:p w14:paraId="66CC521F" w14:textId="2511E261" w:rsidR="00EC40CD" w:rsidRDefault="00EC40CD" w:rsidP="00870855">
            <w:pPr>
              <w:pStyle w:val="TipText"/>
              <w:numPr>
                <w:ilvl w:val="0"/>
                <w:numId w:val="24"/>
              </w:numPr>
              <w:spacing w:line="240" w:lineRule="auto"/>
              <w:ind w:hanging="19"/>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Description of quality assurance program</w:t>
            </w:r>
            <w:r w:rsidR="00870855">
              <w:rPr>
                <w:rFonts w:ascii="Tahoma" w:hAnsi="Tahoma" w:cs="Tahoma"/>
                <w:i w:val="0"/>
                <w:sz w:val="18"/>
                <w:szCs w:val="18"/>
              </w:rPr>
              <w:t>,</w:t>
            </w:r>
            <w:r>
              <w:rPr>
                <w:rFonts w:ascii="Tahoma" w:hAnsi="Tahoma" w:cs="Tahoma"/>
                <w:i w:val="0"/>
                <w:sz w:val="18"/>
                <w:szCs w:val="18"/>
              </w:rPr>
              <w:t xml:space="preserve"> </w:t>
            </w:r>
          </w:p>
          <w:p w14:paraId="47776546" w14:textId="3A265DC2" w:rsidR="00EC40CD" w:rsidRDefault="00EC40CD" w:rsidP="00870855">
            <w:pPr>
              <w:pStyle w:val="TipText"/>
              <w:numPr>
                <w:ilvl w:val="0"/>
                <w:numId w:val="24"/>
              </w:numPr>
              <w:spacing w:line="240" w:lineRule="auto"/>
              <w:ind w:hanging="19"/>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Description of risk management framework</w:t>
            </w:r>
            <w:r w:rsidR="00870855">
              <w:rPr>
                <w:rFonts w:ascii="Tahoma" w:hAnsi="Tahoma" w:cs="Tahoma"/>
                <w:i w:val="0"/>
                <w:sz w:val="18"/>
                <w:szCs w:val="18"/>
              </w:rPr>
              <w:t>,</w:t>
            </w:r>
            <w:r>
              <w:rPr>
                <w:rFonts w:ascii="Tahoma" w:hAnsi="Tahoma" w:cs="Tahoma"/>
                <w:i w:val="0"/>
                <w:sz w:val="18"/>
                <w:szCs w:val="18"/>
              </w:rPr>
              <w:t xml:space="preserve"> </w:t>
            </w:r>
          </w:p>
          <w:p w14:paraId="4A750B7E" w14:textId="6CE7AFFE" w:rsidR="00EC40CD" w:rsidRDefault="00EC40CD" w:rsidP="00870855">
            <w:pPr>
              <w:pStyle w:val="TipText"/>
              <w:numPr>
                <w:ilvl w:val="0"/>
                <w:numId w:val="24"/>
              </w:numPr>
              <w:ind w:hanging="19"/>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433C9E">
              <w:rPr>
                <w:rFonts w:ascii="Tahoma" w:hAnsi="Tahoma" w:cs="Tahoma"/>
                <w:i w:val="0"/>
                <w:sz w:val="18"/>
                <w:szCs w:val="18"/>
              </w:rPr>
              <w:t>P</w:t>
            </w:r>
            <w:r>
              <w:rPr>
                <w:rFonts w:ascii="Tahoma" w:hAnsi="Tahoma" w:cs="Tahoma"/>
                <w:i w:val="0"/>
                <w:sz w:val="18"/>
                <w:szCs w:val="18"/>
              </w:rPr>
              <w:t>lans for program evaluation</w:t>
            </w:r>
            <w:r w:rsidR="00870855">
              <w:rPr>
                <w:rFonts w:ascii="Tahoma" w:hAnsi="Tahoma" w:cs="Tahoma"/>
                <w:i w:val="0"/>
                <w:sz w:val="18"/>
                <w:szCs w:val="18"/>
              </w:rPr>
              <w:t>, and</w:t>
            </w:r>
          </w:p>
          <w:p w14:paraId="0746AB2E" w14:textId="0F579F48" w:rsidR="00EC40CD" w:rsidRPr="00050DB2" w:rsidRDefault="00EC40CD" w:rsidP="00870855">
            <w:pPr>
              <w:pStyle w:val="TipText"/>
              <w:numPr>
                <w:ilvl w:val="0"/>
                <w:numId w:val="24"/>
              </w:numPr>
              <w:spacing w:after="120"/>
              <w:ind w:hanging="19"/>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Monitoring system</w:t>
            </w:r>
            <w:r w:rsidRPr="00433C9E">
              <w:rPr>
                <w:rFonts w:ascii="Tahoma" w:hAnsi="Tahoma" w:cs="Tahoma"/>
                <w:i w:val="0"/>
                <w:sz w:val="18"/>
                <w:szCs w:val="18"/>
              </w:rPr>
              <w:t xml:space="preserve"> to en</w:t>
            </w:r>
            <w:r>
              <w:rPr>
                <w:rFonts w:ascii="Tahoma" w:hAnsi="Tahoma" w:cs="Tahoma"/>
                <w:i w:val="0"/>
                <w:sz w:val="18"/>
                <w:szCs w:val="18"/>
              </w:rPr>
              <w:t>sure ongoing quality improvement</w:t>
            </w:r>
            <w:r w:rsidR="00870855">
              <w:rPr>
                <w:rFonts w:ascii="Tahoma" w:hAnsi="Tahoma" w:cs="Tahoma"/>
                <w:i w:val="0"/>
                <w:sz w:val="18"/>
                <w:szCs w:val="18"/>
              </w:rPr>
              <w:t>.</w:t>
            </w:r>
          </w:p>
        </w:tc>
      </w:tr>
    </w:tbl>
    <w:p w14:paraId="2329CB88" w14:textId="77777777" w:rsidR="00B87E4A" w:rsidRDefault="00B87E4A" w:rsidP="00E30A38">
      <w:pPr>
        <w:pStyle w:val="Heading3"/>
        <w:spacing w:after="0" w:line="276" w:lineRule="auto"/>
        <w:rPr>
          <w:rFonts w:ascii="Tahoma" w:hAnsi="Tahoma" w:cs="Tahoma"/>
          <w:sz w:val="24"/>
          <w:szCs w:val="24"/>
        </w:rPr>
      </w:pPr>
      <w:r>
        <w:rPr>
          <w:rFonts w:ascii="Tahoma" w:hAnsi="Tahoma" w:cs="Tahoma"/>
          <w:sz w:val="24"/>
          <w:szCs w:val="24"/>
        </w:rPr>
        <w:br/>
      </w:r>
    </w:p>
    <w:p w14:paraId="314207A5" w14:textId="1571E0EC" w:rsidR="00E30A38" w:rsidRPr="001043BB" w:rsidRDefault="00E30A38" w:rsidP="00E30A38">
      <w:pPr>
        <w:pStyle w:val="Heading3"/>
        <w:spacing w:after="0" w:line="276" w:lineRule="auto"/>
        <w:rPr>
          <w:rFonts w:ascii="Tahoma" w:hAnsi="Tahoma" w:cs="Tahoma"/>
          <w:sz w:val="24"/>
          <w:szCs w:val="24"/>
        </w:rPr>
      </w:pPr>
      <w:r w:rsidRPr="001043BB">
        <w:rPr>
          <w:rFonts w:ascii="Tahoma" w:hAnsi="Tahoma" w:cs="Tahoma"/>
          <w:sz w:val="24"/>
          <w:szCs w:val="24"/>
        </w:rPr>
        <w:t xml:space="preserve">Criterion </w:t>
      </w:r>
      <w:r w:rsidR="00B33188">
        <w:rPr>
          <w:rFonts w:ascii="Tahoma" w:hAnsi="Tahoma" w:cs="Tahoma"/>
          <w:sz w:val="24"/>
          <w:szCs w:val="24"/>
        </w:rPr>
        <w:t>10</w:t>
      </w:r>
    </w:p>
    <w:tbl>
      <w:tblPr>
        <w:tblStyle w:val="TipTable"/>
        <w:tblW w:w="5000" w:type="pct"/>
        <w:shd w:val="clear" w:color="auto" w:fill="DAD6E9" w:themeFill="accent2" w:themeFillTint="33"/>
        <w:tblLook w:val="04A0" w:firstRow="1" w:lastRow="0" w:firstColumn="1" w:lastColumn="0" w:noHBand="0" w:noVBand="1"/>
      </w:tblPr>
      <w:tblGrid>
        <w:gridCol w:w="559"/>
        <w:gridCol w:w="8513"/>
      </w:tblGrid>
      <w:tr w:rsidR="00E30A38" w14:paraId="6B1E94D1" w14:textId="77777777" w:rsidTr="00B467D3">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4D2C0887" w14:textId="77777777" w:rsidR="00E30A38" w:rsidRDefault="00E30A38" w:rsidP="00B467D3">
            <w:pPr>
              <w:spacing w:line="288" w:lineRule="auto"/>
            </w:pPr>
            <w:r>
              <w:rPr>
                <w:noProof/>
              </w:rPr>
              <mc:AlternateContent>
                <mc:Choice Requires="wpg">
                  <w:drawing>
                    <wp:inline distT="0" distB="0" distL="0" distR="0" wp14:anchorId="0F4005CC" wp14:editId="262B1DEE">
                      <wp:extent cx="141605" cy="141605"/>
                      <wp:effectExtent l="0" t="0" r="0" b="0"/>
                      <wp:docPr id="22"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23" name="Rectangle 23"/>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24" name="Freeform 24"/>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solidFill>
                                    <a:schemeClr val="bg1"/>
                                  </a:solid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5A1452E6"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QhThAgAAGMoAAAOAAAAZHJzL2Uyb0RvYy54bWzcWttu40YSfV9g/4HgY4CMzLsojCYI5oYF&#10;sptBxvkAmqIkYimSIWnLs1+/p7qbVMlWkY0J8hI/WBceVdc5VV1d3eTbn55PlfNUdH3Z1FvXe3Pn&#10;OkWdN7uyPmzd3+8//bh2nX7I6l1WNXWxdb8VvfvTu3/+4+253RR+c2yqXdE5MFL3m3O7dY/D0G5W&#10;qz4/Fqesf9O0RY2L+6Y7ZQM+dofVrsvOsH6qVv7dXbw6N92u7Zq86Ht8+0FfdN8p+/t9kQ+/7vd9&#10;MTjV1oVvg/rfqf8P9H/17m22OXRZeyxz40b2HV6csrLGoJOpD9mQOY9d+crUqcy7pm/2w5u8Oa2a&#10;/b7MC8UBbLy7F2w+d81jq7gcNudDO8kEaV/o9N1m8/88femccrd1fd916uyEGKlhnYi0ObeHDSCf&#10;u/Zr+6UzXxz0J6L7vO9O9AoizrNS9dukavE8ODm+9EIvvotcJ8cl816pnh8Rmle/yo8fZ3+3ugza&#10;N1W5+1RWFXmgMqZ4X3XOU4ZYZ3le1INPHPALhlwRpYnBuUXa9Rdl+z+n7Ndj1hYqYD3JNiobjMr+&#10;hnzM6kNVOH6g5VU40lZxaH9p8v/2Tt28PwJW/Nx1zflYZDu45Skq5C8M6x/Qhx4/dR7O/252CFz2&#10;ODQqC78/LEzetuuHz0VzcujN1u3guzKePf3SD1rXEULOQ1OKhQptVTtnygP6vm6mrwn+IeuPOkQq&#10;KMQq25zKAVWgKk9bd31Hf/prov6x3inIkJWVfg8XqxphHelTlvabh2b3DVJ0jZ7iKEl4c2y6/7nO&#10;GdN76/Z/PGZd4TrVv2rImXphSPVAfQijxMeHjl954FeyOoeprTu4jn77ftA15LHtysMRI3mG688I&#10;wb5U8ly8Ms4i0bSvf33GhWPGfeqKgqqn44ezCfdxVw5fmrIe/mSqReuQpMRU9/Gnaki2GSuBHyax&#10;KQRp4kXqKku4/FEnHGXEmGTIqx3STSXYztSnewywP1Wo0z+snODOOTtRqKYHgUeMxzBJ6jlHx/ei&#10;VyjUvMlS5Hm3TWH6TiDZFCSfUKIpsJ9A5I/gVsxgEsGEYWZMYf2dRpRMpQwjE/S47H4iiOVx4e8E&#10;fh7XPZB097jwgWSK6x6E6e0Qelx4jHc7G7wr3dehYOtK+ViyxYUPvbVgi0sfhoItmlFTEMMwuW3L&#10;58rHkl+0zF9sJZFgi0ufStqjpjBbqeTXlfa+aIyLH3mx4BgX34sSSTGufiTlvc/V90SaAZc/CoRQ&#10;Blx+H0PezrGA64+6dZtmwPX3E9EYD4DsGQ9A4InGrgIgaRbwAATIRYHmVQCkaAY8AAEm3G1jtFJf&#10;clbKM6wBDOVJnoU8AKE0AUIeAJpygmc8AOLMDHkAwkSkyQMgloyQByBMpXke8gCQtDdXyZAHIPIi&#10;gWbEAyAWWSyvlwBEfioZ4wEQi3/EA0CpfTsAEQ+AuCih1WCehdIMiHgA/ECYmxEPwIxnPABUXG4G&#10;ILoKgKhZzANAZe+msfgqAGI0Yx4AzxeWgJgHQM6zmAcgFdKMur7LBBYnQMz1j4U6G3P55ZkZc/mx&#10;st4WjKsfiiUj4er7wsqUcPHlWpZciS9kRcK1l4tswrWXTHHp5eKfcOmFljrhysuLUsKVl7ziwsuL&#10;5ZoL7wm21lx4eRVfc+GlIK658HJ7sebCS8m15sp7Yt+z5spLSb/m0ouNyporL83FNZdebBPTK+Wl&#10;GpFy6cX2NeXKi8Ur5dIjPrfrfcqVF6tqeiW91O6nXHmx3Kdceql5Tbny4jKUcun5IoRN8LTNzY76&#10;eCXb5M+12friHQ4ecOynj1TapqdzM9oHY6N9r4+GFJ72yQIYQSCwOnfCeEDNgKEygccd+jwYMhI4&#10;USdUS5YhFIFTKzBtOQmNTaU+cJp3hLaVCm5H0jMssTm0sm54enZEPcPUs6NqTk3usYuzcYa2cURV&#10;nyMuxpN2agpuR9U3VH07qr6hiv2Uje+0nyJnsGOygo+ZaxfVwFAN7KgGhir2NVbOGKrYudjAaedC&#10;VPX51GKYaG+i4HZUQ0MV+wsrZwxV7CCs4IYq9gg2cNojkO/6kG2RamSoos+3sm6oToeG85WAOnnl&#10;jB3VyFBFN27jDHXjZB39thXcUEVHbQU3VNE0W8ENVfTFVnBDNbajSq0vUUV3a2OdulsFt6NKDayC&#10;21GlJlXB7ahSI6rgdlSp2SQ4+kkbqtRPKrgdVWoZFdyOKnWFCm5HlTo/BbejSt0dwdG/2VClBk7B&#10;7ahSj6bgdlSpDVNwO6rUain4FVVdb0y7RLeqXt7w7VwHN3wfiG+2abOBuqzxLd2solsIzhG3Legu&#10;AV04NU/FfaMgA3VbZtXC+bjR7AKoag7E4b/y8IIcr4+vrTI44sb7EqAwAsZXDTQj2+Jej5tXTV8o&#10;4heftWm0qspXdcMNDlyuv3DBcBoTYLw6vhpH6TgJsZnatfHy+GpgZi6gy9DZN14eXzUMJ2DKGla5&#10;WRgdiGFQHB7MwhLsCQDDNmMWRu0+UZgaq9Gp8VU7hwNqjcNp0Jw9nD1r3MK4OEdSOOyF5+1RmsI/&#10;bL/nccYedvwLOO0fDhnmcYYvDjZmcaHRD4cp8zgTDhzgzONMdHFqOo8bkwXVZC4e5D/ph7POeZxJ&#10;ZRxjzuPMxKD4zY07TrQIHeEsjm4jkH8L9rD11bgF/7DdtuKLY0CFw0HfrH+mti+Fg07fwGI5uhq2&#10;kCxmO7KUe3S/EIMupbJBLUwMPS2Wppm2tTRpjWMUs9nY25UU0/UvVSgTgoUxTTwXiueUHfOTcEy2&#10;hcI+5u7CMoETGR3PedFerGBjmR7XPCxqtNqrx4CmZZ+6BfawAXs86NWDRA+Hcb2/QvEnXK4uvHgO&#10;Sfi5+CQMnvgyD7z8HR9+UQ9f4Uk2FQ3z1B09Ksc/q4dlLs8Gvvs/AAAA//8DAFBLAwQUAAYACAAA&#10;ACEABeIMPdkAAAADAQAADwAAAGRycy9kb3ducmV2LnhtbEyPQWvCQBCF74X+h2UEb3WTSIvEbESk&#10;7UkKVaH0NmbHJJidDdk1if/ebXuol3kMb3jvm2w1mkb01LnasoJ4FoEgLqyuuVRw2L89LUA4j6yx&#10;sUwKruRglT8+ZJhqO/An9TtfihDCLkUFlfdtKqUrKjLoZrYlDt7JdgZ9WLtS6g6HEG4amUTRizRY&#10;c2iosKVNRcV5dzEK3gcc1vP4td+eT5vr9/7542sbk1LTybhegvA0+v9j+MEP6JAHpqO9sHaiURAe&#10;8b8zeEkyB3H8U5ln8p49vwEAAP//AwBQSwECLQAUAAYACAAAACEAtoM4kv4AAADhAQAAEwAAAAAA&#10;AAAAAAAAAAAAAAAAW0NvbnRlbnRfVHlwZXNdLnhtbFBLAQItABQABgAIAAAAIQA4/SH/1gAAAJQB&#10;AAALAAAAAAAAAAAAAAAAAC8BAABfcmVscy8ucmVsc1BLAQItABQABgAIAAAAIQBdcQhThAgAAGMo&#10;AAAOAAAAAAAAAAAAAAAAAC4CAABkcnMvZTJvRG9jLnhtbFBLAQItABQABgAIAAAAIQAF4gw92QAA&#10;AAMBAAAPAAAAAAAAAAAAAAAAAN4KAABkcnMvZG93bnJldi54bWxQSwUGAAAAAAQABADzAAAA5AsA&#10;AAAA&#10;">
                      <v:rect id="Rectangle 23"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VzGMIA&#10;AADbAAAADwAAAGRycy9kb3ducmV2LnhtbESPQYvCMBSE7wv+h/AEb2tqXRapRhFBVvamK9jjI3k2&#10;xealNNla//1mQfA4zMw3zGozuEb01IXas4LZNANBrL2puVJw/tm/L0CEiGyw8UwKHhRgsx69rbAw&#10;/s5H6k+xEgnCoUAFNsa2kDJoSw7D1LfEybv6zmFMsquk6fCe4K6ReZZ9Soc1pwWLLe0s6dvp1ynY&#10;9mV+Kasv05Tft4+j1aG8RK3UZDxslyAiDfEVfrYPRkE+h/8v6Q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FXMYwgAAANsAAAAPAAAAAAAAAAAAAAAAAJgCAABkcnMvZG93&#10;bnJldi54bWxQSwUGAAAAAAQABAD1AAAAhwMAAAAA&#10;" filled="f" stroked="f" strokeweight="0"/>
                      <v:shape id="Freeform 24"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pvuMIA&#10;AADbAAAADwAAAGRycy9kb3ducmV2LnhtbESPQYvCMBSE78L+h/AWvGmqiErXKLIoFATR6t4fzbMt&#10;Ni8lydb6742wsMdhZr5hVpveNKIj52vLCibjBARxYXXNpYLrZT9agvABWWNjmRQ8ycNm/TFYYart&#10;g8/U5aEUEcI+RQVVCG0qpS8qMujHtiWO3s06gyFKV0rt8BHhppHTJJlLgzXHhQpb+q6ouOe/RkFm&#10;u5+DO+1otzCTozyc7udFdlVq+Nlvv0AE6sN/+K+daQXTGby/xB8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um+4wgAAANsAAAAPAAAAAAAAAAAAAAAAAJgCAABkcnMvZG93&#10;bnJldi54bWxQSwUGAAAAAAQABAD1AAAAhwM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color="white [3212]"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2D4FF6BD" w14:textId="77777777" w:rsidR="00E30A38" w:rsidRPr="00A92413" w:rsidRDefault="00E30A38" w:rsidP="00B467D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A92413">
              <w:rPr>
                <w:rFonts w:ascii="Tahoma" w:hAnsi="Tahoma" w:cs="Tahoma"/>
                <w:i w:val="0"/>
                <w:sz w:val="18"/>
                <w:szCs w:val="18"/>
              </w:rPr>
              <w:t xml:space="preserve">Identification of the potential barriers that may impact </w:t>
            </w:r>
            <w:r>
              <w:rPr>
                <w:rFonts w:ascii="Tahoma" w:hAnsi="Tahoma" w:cs="Tahoma"/>
                <w:i w:val="0"/>
                <w:sz w:val="18"/>
                <w:szCs w:val="20"/>
              </w:rPr>
              <w:t>expansion of specialized stroke services to include EVT including</w:t>
            </w:r>
            <w:r>
              <w:rPr>
                <w:rFonts w:ascii="Tahoma" w:hAnsi="Tahoma" w:cs="Tahoma"/>
                <w:i w:val="0"/>
                <w:sz w:val="18"/>
                <w:szCs w:val="18"/>
              </w:rPr>
              <w:t>:</w:t>
            </w:r>
          </w:p>
          <w:p w14:paraId="6FB98660" w14:textId="77777777" w:rsidR="00E30A38" w:rsidRDefault="00E30A38" w:rsidP="00B467D3">
            <w:pPr>
              <w:pStyle w:val="TipText"/>
              <w:numPr>
                <w:ilvl w:val="0"/>
                <w:numId w:val="5"/>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A92413">
              <w:rPr>
                <w:rFonts w:ascii="Tahoma" w:hAnsi="Tahoma" w:cs="Tahoma"/>
                <w:i w:val="0"/>
                <w:sz w:val="18"/>
                <w:szCs w:val="18"/>
              </w:rPr>
              <w:t>Barriers shall be well defined and reflect the</w:t>
            </w:r>
            <w:r>
              <w:rPr>
                <w:rFonts w:ascii="Tahoma" w:hAnsi="Tahoma" w:cs="Tahoma"/>
                <w:i w:val="0"/>
                <w:sz w:val="18"/>
                <w:szCs w:val="18"/>
              </w:rPr>
              <w:t xml:space="preserve"> extent of program planning,</w:t>
            </w:r>
          </w:p>
          <w:p w14:paraId="3B650949" w14:textId="77777777" w:rsidR="00E30A38" w:rsidRDefault="00E30A38" w:rsidP="00B467D3">
            <w:pPr>
              <w:pStyle w:val="TipText"/>
              <w:numPr>
                <w:ilvl w:val="0"/>
                <w:numId w:val="5"/>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A92413">
              <w:rPr>
                <w:rFonts w:ascii="Tahoma" w:hAnsi="Tahoma" w:cs="Tahoma"/>
                <w:i w:val="0"/>
                <w:sz w:val="18"/>
                <w:szCs w:val="18"/>
              </w:rPr>
              <w:t>Be analyzed in terms of risk to implementation and program growth (example: low ris</w:t>
            </w:r>
            <w:r>
              <w:rPr>
                <w:rFonts w:ascii="Tahoma" w:hAnsi="Tahoma" w:cs="Tahoma"/>
                <w:i w:val="0"/>
                <w:sz w:val="18"/>
                <w:szCs w:val="18"/>
              </w:rPr>
              <w:t>k, moderate risk, high risk), and</w:t>
            </w:r>
          </w:p>
          <w:p w14:paraId="2E220B77" w14:textId="77777777" w:rsidR="00E30A38" w:rsidRPr="00870855" w:rsidRDefault="00E30A38" w:rsidP="00B467D3">
            <w:pPr>
              <w:pStyle w:val="TipText"/>
              <w:numPr>
                <w:ilvl w:val="0"/>
                <w:numId w:val="5"/>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870855">
              <w:rPr>
                <w:rFonts w:ascii="Tahoma" w:hAnsi="Tahoma" w:cs="Tahoma"/>
                <w:i w:val="0"/>
                <w:sz w:val="18"/>
                <w:szCs w:val="18"/>
              </w:rPr>
              <w:t xml:space="preserve">Shall include solutions to mitigate identified barriers.   </w:t>
            </w:r>
          </w:p>
        </w:tc>
      </w:tr>
    </w:tbl>
    <w:p w14:paraId="2BDC64B4" w14:textId="4CCE8045" w:rsidR="00B33188" w:rsidRDefault="00B33188" w:rsidP="00B33188">
      <w:pPr>
        <w:pStyle w:val="Heading3"/>
        <w:spacing w:after="0" w:line="276" w:lineRule="auto"/>
        <w:rPr>
          <w:color w:val="9D9D9D" w:themeColor="background2" w:themeShade="BF"/>
        </w:rPr>
      </w:pPr>
    </w:p>
    <w:p w14:paraId="4F9C211C" w14:textId="208A2F88" w:rsidR="00A9717C" w:rsidRPr="004E238E" w:rsidRDefault="00B33188" w:rsidP="00A9717C">
      <w:pPr>
        <w:pStyle w:val="Heading3"/>
        <w:rPr>
          <w:rFonts w:ascii="Tahoma" w:hAnsi="Tahoma" w:cs="Tahoma"/>
          <w:sz w:val="24"/>
          <w:szCs w:val="24"/>
        </w:rPr>
      </w:pPr>
      <w:r>
        <w:rPr>
          <w:rFonts w:ascii="Tahoma" w:hAnsi="Tahoma" w:cs="Tahoma"/>
          <w:sz w:val="24"/>
          <w:szCs w:val="24"/>
        </w:rPr>
        <w:t>Criterion 11</w:t>
      </w:r>
    </w:p>
    <w:tbl>
      <w:tblPr>
        <w:tblStyle w:val="TipTable"/>
        <w:tblW w:w="5000" w:type="pct"/>
        <w:tblLook w:val="04A0" w:firstRow="1" w:lastRow="0" w:firstColumn="1" w:lastColumn="0" w:noHBand="0" w:noVBand="1"/>
      </w:tblPr>
      <w:tblGrid>
        <w:gridCol w:w="559"/>
        <w:gridCol w:w="8513"/>
      </w:tblGrid>
      <w:tr w:rsidR="00A9717C" w14:paraId="50207AF8" w14:textId="77777777" w:rsidTr="004E238E">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33AF1BAB" w14:textId="77777777" w:rsidR="00A9717C" w:rsidRDefault="00A9717C" w:rsidP="00061423">
            <w:pPr>
              <w:spacing w:line="288" w:lineRule="auto"/>
            </w:pPr>
            <w:r>
              <w:rPr>
                <w:noProof/>
              </w:rPr>
              <mc:AlternateContent>
                <mc:Choice Requires="wpg">
                  <w:drawing>
                    <wp:inline distT="0" distB="0" distL="0" distR="0" wp14:anchorId="3560BEB4" wp14:editId="7BD1F9FB">
                      <wp:extent cx="141605" cy="141605"/>
                      <wp:effectExtent l="0" t="0" r="0" b="0"/>
                      <wp:docPr id="56"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57" name="Rectangle 57"/>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58" name="Freeform 58"/>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623D92B0"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1k4dwgAADsoAAAOAAAAZHJzL2Uyb0RvYy54bWzcWtuOo0YQfY+Uf0A8Rsp6uBljrXe12psi&#10;5bLKTj6AwdhGwUCAGc/m63Oqu8HlGRd0dpWXzMMYw3FR51R1dXXDy9ePx9J5yNuuqKuN6724cZ28&#10;yuptUe037h+3H35cuU7Xp9U2Lesq37hf8s59/er7716emnXu14e63OatAyNVtz41G/fQ9816seiy&#10;Q35Muxd1k1e4uKvbY9rja7tfbNv0BOvHcuHf3CwXp7rdNm2d5V2Hs+/0RfeVsr/b5Vn/227X5b1T&#10;blz41qv/rfp/R/8Xr16m632bNociM26kX+HFMS0q3HQ09S7tU+e+LZ6ZOhZZW3f1rn+R1cdFvdsV&#10;Wa44gI1384TNx7a+bxSX/fq0b0aZIO0Tnb7abPbrw6fWKbYbN1q6TpUeESN1WycibU7Nfg3Ix7b5&#10;3HxqzYm9/kZ0H3ftkT5BxHlUqn4ZVc0feyfDSS/0ljeR62S4ZI6V6tkBoXn2q+zwfvJ3i/NNu7os&#10;th+KsiQPVMbkb8vWeUgR6zTL8qr3iQN+wZALojQyODVIu+6sbPdtyn4+pE2uAtaRbIOy8aDs78jH&#10;tNqXuRPFWl6FI20Vh+bnOvuzc6r67QGw/E3b1qdDnm7hlqeokL8wrH9AXzr81Lk7/VJvEbj0vq9V&#10;Fn59WJi8Tdv1H/P66NDBxm3huzKePvzc9VrXAULOQ1OKhQptWTknygM6X9XjaYK/S7uDDpEKCrFK&#10;18eiRxUoi+PGXd3Qnz5N1N9XWwXp06LUx3CxrBDWgT5labe+q7dfIEVb6yGOkoSDQ93+7TonDO+N&#10;2/11n7a565Q/VZAz8cKQ6oH6Ekaxjy8tv3LHr6RVBlMbt3cdffi21zXkvmmL/QF38gzXNwjBrlDy&#10;nL0yziLRtK//fcah6uqx/KHNc6qeTrSaTLj326L/VBdV/42pFq1CkhJD3cefqiHpeqgEfhgvTSFI&#10;Yi9SV1nCZfc64SgjhiRDXm2RbirBtobTLW6wO5ao0z8snODGOTlRqIYHgQeMxzBx4jkHx/eiZyif&#10;oSLPu24qYCDZVMhQoimwHz0nfwS3UIpHmEQQRWXETJhCJowwyVTCMDJBj8vux4JYHhf+RuDncd0D&#10;SXePCx9IprjuQZhcD6HHhcf9rmeDd6H7KhRsXSi/lGxx4UNvJdji0oehYItG1BjEMIyv2/K58kvJ&#10;L59LH8aRYItLn0ja+1z7MJH8utDeF41x8SNvKTjGxfeiWFKMqx9Jee9z9T2RZsDljwIhlAGX38ct&#10;r+dYwPVH3bpOM+D6+7FojAdA9owHIPBEYxcBkDQLeAAC5KJA8yIAUjQDHoAAA+66MZqpz/kv5Rnm&#10;AIbyJM9CHgBxAIQ8ADTkBM94AMSRGfIAhLFIkwdALBkhD0CYSOM85AEgaa/OkiEPQORFAs2IB0As&#10;sphezwGI/EQyxgMgFv+IB4BS+3oAIh4AcVJCq8E8C6URQEugMc/8QBibaN3PqAnPeACouFwNQHQR&#10;AFGzJQ8Alb2rxpYXARCjueQB8HxhCljyAMh5tuQBSIQ0o65vFFYeAEuu/1Kos0suvzwyl1x+zKzX&#10;BePqh2LJiLn6vjAzxVx8uZbFF+ILWRFz7eUiG3PtJVNcern4x1x6oaWOufLypBRz5SWvuPDyZLni&#10;wnuCrRUXXp7FV1x4KYgrLrzcXqy48FJyrbjyntj3rLjyUtKvuPRio7LiyktjccWlF9vE5EJ5qUYk&#10;XHqxfU248mLxSrj0iM/1ep9w5cWqmlxIL7X7CVdeLPcJl15qXhOuvDgNJVx6PglhETwuc9OD3l5J&#10;19ljZZa+OMLGA7b99JZKU3e0b0brYCy0b/XWkMLTOlkAIwgEDtQ+0hwYKhN4WKHD5IRlyEhgtaMF&#10;JtNgCEXgxMoNWnISGotKveE0bZuWlQpuR9IzLLE4tLJueHp2RD3D1LOjanZNbrGKs3GGlnFE1bej&#10;Sis1Bbej6huqvh1V31DFesrGd1pPkTNYMVnBh8y1oxoYqoEd1cBQxbrGyhlDFSsXGzitXIiq3p+a&#10;HRy0NlFwO6qhoYr1hZUzhipWEFZwQxVrBBs4rRHId73JNks1MlTR51tZN1THTcPpSkCdvHLGjio2&#10;RzXcjip142Qd/baN79RvK7gdVeqoFdwuqtQ0K7gdVeqLFdyOKrW+BEd3a0OVulsFt6NKDayC21Gl&#10;JlXB7ahSI6rgdlSp2SQ4+kkbqtRPKrgdVWoZFdyOKnWFCm5HlTo/BbejSt0dwdG/2VClBk7B7ahS&#10;j6bgdlSpDVNwO6rUain4BVVdb0y7RI+qnj7wbV0HD3zviG+6btKeuqzhkB5W0SME54DHFvSUgC4c&#10;64f8tlaQnrotM2thf9xodgaUFQdi8195eEYO14fPRhkccMNzCVAYAMOnBpo72+Ke3zcr6y5XxM8+&#10;a9NoVZWv6oEbHDhff+KC4TQkwHB1+DSO0nYSYjO2a8Pl4dPAzFhAl6Gzb7g8fGoYdsCUNcxykzDa&#10;EMNNUQcnYTHWBIBhmTEJo3afKIyN1eDU8Kmdwwa1xukHuWLssPescTP3xT6SwmEtPOmfSlP4h+X3&#10;NM7Yw4p/Bqf9wybDNM7wxcbGJA5PARQPbKZM40w4sIEzjTPRxabRNG5IFlSTqfiS/xRf7HVO40wq&#10;YxtzGmcGBsVv6r7DQIvQEU7i6DEC+TdjD0tfjZvxD8ttK77YBlQ4bPRN+mdq+1w4TJcxH11905lk&#10;McuRudyj54WQbi6VDWpmYOhhMTfMtK25QWsco5hNxt6upJiuf65CmRDM3NPEc6Z4jtkxPQiHZJsp&#10;7EPuzkwT2JHR8ZwW7ckMNpTpYc5DZabZXr0GNE77OMlfNmCvBz17kehuP8z3F6h/+4YL3uQyL7L8&#10;H19qUS9V4Q01pbJ5m45egePf1Usw53f+Xv0DAAD//wMAUEsDBBQABgAIAAAAIQAF4gw92QAAAAMB&#10;AAAPAAAAZHJzL2Rvd25yZXYueG1sTI9Ba8JAEIXvhf6HZQRvdZNIi8RsRKTtSQpVofQ2ZsckmJ0N&#10;2TWJ/95te6iXeQxveO+bbDWaRvTUudqygngWgSAurK65VHDYvz0tQDiPrLGxTAqu5GCVPz5kmGo7&#10;8Cf1O1+KEMIuRQWV920qpSsqMuhmtiUO3sl2Bn1Yu1LqDocQbhqZRNGLNFhzaKiwpU1FxXl3MQre&#10;BxzW8/i1355Pm+v3/vnjaxuTUtPJuF6C8DT6/2P4wQ/okAemo72wdqJREB7xvzN4STIHcfxTmWfy&#10;nj2/AQAA//8DAFBLAQItABQABgAIAAAAIQC2gziS/gAAAOEBAAATAAAAAAAAAAAAAAAAAAAAAABb&#10;Q29udGVudF9UeXBlc10ueG1sUEsBAi0AFAAGAAgAAAAhADj9If/WAAAAlAEAAAsAAAAAAAAAAAAA&#10;AAAALwEAAF9yZWxzLy5yZWxzUEsBAi0AFAAGAAgAAAAhAKqDWTh3CAAAOygAAA4AAAAAAAAAAAAA&#10;AAAALgIAAGRycy9lMm9Eb2MueG1sUEsBAi0AFAAGAAgAAAAhAAXiDD3ZAAAAAwEAAA8AAAAAAAAA&#10;AAAAAAAA0QoAAGRycy9kb3ducmV2LnhtbFBLBQYAAAAABAAEAPMAAADXCwAAAAA=&#10;">
                      <v:rect id="Rectangle 57"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gGZsMA&#10;AADbAAAADwAAAGRycy9kb3ducmV2LnhtbESPT2sCMRTE7wW/Q3gFbzVbsVW2RhGhKL35B3aPj+R1&#10;s7h5WTbpun57Iwg9DjPzG2a5HlwjeupC7VnB+yQDQay9qblScD59vy1AhIhssPFMCm4UYL0avSwx&#10;N/7KB+qPsRIJwiFHBTbGNpcyaEsOw8S3xMn79Z3DmGRXSdPhNcFdI6dZ9ikd1pwWLLa0taQvxz+n&#10;YNOX06KsdqYpfy6zg9WhLKJWavw6bL5ARBrif/jZ3hsFH3N4fEk/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gGZsMAAADbAAAADwAAAAAAAAAAAAAAAACYAgAAZHJzL2Rv&#10;d25yZXYueG1sUEsFBgAAAAAEAAQA9QAAAIgDAAAAAA==&#10;" filled="f" stroked="f" strokeweight="0"/>
                      <v:shape id="Freeform 58"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n70A&#10;AADbAAAADwAAAGRycy9kb3ducmV2LnhtbERPuwrCMBTdBf8hXMFNU59oNYoIoouDr8Ht0lzbYnNT&#10;mqjVrzeD4Hg47/myNoV4UuVyywp63QgEcWJ1zqmC82nTmYBwHlljYZkUvMnBctFszDHW9sUHeh59&#10;KkIIuxgVZN6XsZQuycig69qSOHA3Wxn0AVap1BW+QrgpZD+KxtJgzqEhw5LWGSX348MoQLrKz03v&#10;p9thdN+V182gvgwHSrVb9WoGwlPt/+Kfe6cVjMLY8CX8ALn4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l/Dn70AAADbAAAADwAAAAAAAAAAAAAAAACYAgAAZHJzL2Rvd25yZXYu&#10;eG1sUEsFBgAAAAAEAAQA9QAAAIIDA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d="f"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5FC5498F" w14:textId="77777777" w:rsidR="00A9717C" w:rsidRPr="000C13A2" w:rsidRDefault="00A9717C" w:rsidP="0006142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Detailed plan</w:t>
            </w:r>
            <w:r>
              <w:rPr>
                <w:rFonts w:ascii="Tahoma" w:hAnsi="Tahoma" w:cs="Tahoma"/>
                <w:i w:val="0"/>
                <w:sz w:val="18"/>
                <w:szCs w:val="18"/>
              </w:rPr>
              <w:t>s</w:t>
            </w:r>
            <w:r w:rsidRPr="000C13A2">
              <w:rPr>
                <w:rFonts w:ascii="Tahoma" w:hAnsi="Tahoma" w:cs="Tahoma"/>
                <w:i w:val="0"/>
                <w:sz w:val="18"/>
                <w:szCs w:val="18"/>
              </w:rPr>
              <w:t xml:space="preserve"> of all capital requirements including cost of: </w:t>
            </w:r>
          </w:p>
          <w:p w14:paraId="2EA3D601" w14:textId="77777777" w:rsidR="00A9717C" w:rsidRDefault="00A9717C" w:rsidP="00A9717C">
            <w:pPr>
              <w:pStyle w:val="TipText"/>
              <w:numPr>
                <w:ilvl w:val="0"/>
                <w:numId w:val="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Renovations,</w:t>
            </w:r>
          </w:p>
          <w:p w14:paraId="5E55C325" w14:textId="77777777" w:rsidR="00A9717C" w:rsidRDefault="00A9717C" w:rsidP="00A9717C">
            <w:pPr>
              <w:pStyle w:val="TipText"/>
              <w:numPr>
                <w:ilvl w:val="0"/>
                <w:numId w:val="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Expansion,</w:t>
            </w:r>
          </w:p>
          <w:p w14:paraId="1B2C5A08" w14:textId="77777777" w:rsidR="00A9717C" w:rsidRDefault="00A9717C" w:rsidP="00A9717C">
            <w:pPr>
              <w:pStyle w:val="TipText"/>
              <w:numPr>
                <w:ilvl w:val="0"/>
                <w:numId w:val="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Equipment,</w:t>
            </w:r>
          </w:p>
          <w:p w14:paraId="0F86947D" w14:textId="77777777" w:rsidR="00A9717C" w:rsidRDefault="00A9717C" w:rsidP="00A9717C">
            <w:pPr>
              <w:pStyle w:val="TipText"/>
              <w:numPr>
                <w:ilvl w:val="0"/>
                <w:numId w:val="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Inf</w:t>
            </w:r>
            <w:r>
              <w:rPr>
                <w:rFonts w:ascii="Tahoma" w:hAnsi="Tahoma" w:cs="Tahoma"/>
                <w:i w:val="0"/>
                <w:sz w:val="18"/>
                <w:szCs w:val="18"/>
              </w:rPr>
              <w:t>ormation technology investments,</w:t>
            </w:r>
          </w:p>
          <w:p w14:paraId="38FB4000" w14:textId="77777777" w:rsidR="00A9717C" w:rsidRDefault="00A9717C" w:rsidP="00A9717C">
            <w:pPr>
              <w:pStyle w:val="TipText"/>
              <w:numPr>
                <w:ilvl w:val="0"/>
                <w:numId w:val="6"/>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Decanting/moving costs, and</w:t>
            </w:r>
          </w:p>
          <w:p w14:paraId="19D30982" w14:textId="77777777" w:rsidR="00A9717C" w:rsidRPr="000C13A2" w:rsidRDefault="00A9717C" w:rsidP="00A9717C">
            <w:pPr>
              <w:pStyle w:val="TipText"/>
              <w:numPr>
                <w:ilvl w:val="0"/>
                <w:numId w:val="6"/>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Ancillary costs as defined in the Capital Planning Manual.</w:t>
            </w:r>
          </w:p>
        </w:tc>
      </w:tr>
    </w:tbl>
    <w:p w14:paraId="78697B8B" w14:textId="2B3F7F23" w:rsidR="00B33188" w:rsidRDefault="00B33188" w:rsidP="00B33188">
      <w:pPr>
        <w:pStyle w:val="Heading3"/>
        <w:spacing w:after="0" w:line="276" w:lineRule="auto"/>
        <w:rPr>
          <w:rFonts w:ascii="Tahoma" w:hAnsi="Tahoma" w:cs="Tahoma"/>
          <w:sz w:val="24"/>
          <w:szCs w:val="24"/>
        </w:rPr>
      </w:pPr>
      <w:r w:rsidRPr="00061423">
        <w:rPr>
          <w:color w:val="9D9D9D" w:themeColor="background2" w:themeShade="BF"/>
        </w:rPr>
        <w:t>»</w:t>
      </w:r>
    </w:p>
    <w:p w14:paraId="0C6163CF" w14:textId="17BD140A" w:rsidR="00A9717C" w:rsidRPr="004E238E" w:rsidRDefault="00A9717C" w:rsidP="00A9717C">
      <w:pPr>
        <w:pStyle w:val="Heading3"/>
        <w:rPr>
          <w:rFonts w:ascii="Tahoma" w:hAnsi="Tahoma" w:cs="Tahoma"/>
          <w:sz w:val="24"/>
          <w:szCs w:val="24"/>
        </w:rPr>
      </w:pPr>
      <w:r w:rsidRPr="004E238E">
        <w:rPr>
          <w:rFonts w:ascii="Tahoma" w:hAnsi="Tahoma" w:cs="Tahoma"/>
          <w:sz w:val="24"/>
          <w:szCs w:val="24"/>
        </w:rPr>
        <w:t xml:space="preserve">Criterion </w:t>
      </w:r>
      <w:r w:rsidR="0064219A">
        <w:rPr>
          <w:rFonts w:ascii="Tahoma" w:hAnsi="Tahoma" w:cs="Tahoma"/>
          <w:sz w:val="24"/>
          <w:szCs w:val="24"/>
        </w:rPr>
        <w:t>12</w:t>
      </w:r>
    </w:p>
    <w:tbl>
      <w:tblPr>
        <w:tblStyle w:val="TipTable"/>
        <w:tblW w:w="5000" w:type="pct"/>
        <w:tblLook w:val="04A0" w:firstRow="1" w:lastRow="0" w:firstColumn="1" w:lastColumn="0" w:noHBand="0" w:noVBand="1"/>
      </w:tblPr>
      <w:tblGrid>
        <w:gridCol w:w="559"/>
        <w:gridCol w:w="8513"/>
      </w:tblGrid>
      <w:tr w:rsidR="00A9717C" w14:paraId="50A59816" w14:textId="77777777" w:rsidTr="004E238E">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0F3EBCB7" w14:textId="77777777" w:rsidR="00A9717C" w:rsidRDefault="00A9717C" w:rsidP="00061423">
            <w:pPr>
              <w:spacing w:line="288" w:lineRule="auto"/>
            </w:pPr>
            <w:r>
              <w:rPr>
                <w:noProof/>
              </w:rPr>
              <mc:AlternateContent>
                <mc:Choice Requires="wpg">
                  <w:drawing>
                    <wp:inline distT="0" distB="0" distL="0" distR="0" wp14:anchorId="772C1459" wp14:editId="59644845">
                      <wp:extent cx="141605" cy="141605"/>
                      <wp:effectExtent l="0" t="0" r="0" b="0"/>
                      <wp:docPr id="59"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60" name="Rectangle 60"/>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61" name="Freeform 61"/>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0971158B"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QRTfwgAADsoAAAOAAAAZHJzL2Uyb0RvYy54bWzcWtuOo0YQfY+Uf0A8Rsp6uBljrXe12psi&#10;5bLKTj6AwdhGwUCAGc/m63Oqu8HlGRd0dpWXzMP4wnF1nVPV3VUNL18/HkvnIW+7oq42rvfixnXy&#10;Kqu3RbXfuH/cfvhx5Tpdn1bbtKyrfON+yTv39avvv3t5ata5Xx/qcpu3DoxU3frUbNxD3zfrxaLL&#10;Dvkx7V7UTV7h4q5uj2mPj+1+sW3TE6wfy4V/c7NcnOp227R1lncdvn2nL7qvlP3dLs/633a7Lu+d&#10;cuPCt179b9X/O/q/ePUyXe/btDkUmXEj/QovjmlRYdDR1Lu0T537tnhm6lhkbd3Vu/5FVh8X9W5X&#10;ZLniADbezRM2H9v6vlFc9uvTvhllgrRPdPpqs9mvD59ap9hu3ChxnSo9IkZqWCcibU7Nfg3Ix7b5&#10;3HxqzRd7/YnoPu7aI72CiPOoVP0yqpo/9k6GL73QW95ErpPhknmvVM8OCM2zX2WH95O/W5wH7eqy&#10;2H4oypI8UBmTvy1b5yFFrNMsy6veJw74BUMuiNLI4NQg7bqzst23Kfv5kDa5ClhHshlll0g8rezv&#10;yMe02pe5g++UmgpH2ioOzc919mfnVPXbA2D5m7atT4c83cItT1Ehf2FY/4A+dPipc3f6pd4icOl9&#10;X6ss/PqwMHmbtus/5vXRoTcbt4Xvynj68HPXa10HCDkPTSkWKrRl5ZwoD+j7qh6/Jvi7tDvoEKmg&#10;EKt0fSx6rAJlcdy4qxv6018T9ffVVkH6tCj1e7hYVgjrQJ+ytFvf1dsvkKKt9RTHkoQ3h7r923VO&#10;mN4bt/vrPm1z1yl/qiBn4oUhrQfqQxjFPj60/Modv5JWGUxt3N519Nu3vV5D7pu22B8wkme4vkEI&#10;doWS5+yVcRaJpn397zPOGzLuQ5vntHo6S5VA5NOYP5gXY8K93xb9p7qo+m9MtWgVkpSY6j7+1BqS&#10;roeVwA/jpVkIktiL1FWWcNm9TjjKiCHJkFdbpJtKsK2ZRbcYYHcssU7/sHCCG+fkRKFiR+ABAwVG&#10;TJx4zsHxvegZymeoyPOumwoYSDYVMpRoCuxHr8gfwa0lg0kEY4aZMIX9dxxRMoWVf8TIBD0uux8L&#10;Ynlc+BuBn8d1DyTdPS58IJniugdhcj2EHhce413PBu9C91Uo2LpQfinZ4sKH3kqwxaUPQ8EWzagx&#10;QGEYX7flc+WXkl8+lz6MI8EWlz6RtPe59mEi+XWhvS8a4+JH3lJwjIvvRbGkGFc/kvLe5+p7Is2A&#10;yx8FQigDLr+PIa/nWMD1x7p1nWbA9fdj0RgPgOwZD0DgicYuAiBpFvAABMhFgeZFAKRoBjwAASbc&#10;dWO0U5/zX8oz7AEM5UmehTwA4gQIeQBoygme8QCIMzPkAQhjkSYPgLhkhDwAYSLN85AHgKS9ukuG&#10;PACRFwk0Ix4AcZHF9noOQOQnkjEeAHHxj3gAKLWvByDiARA3JZQazLNQmgERD4AfCHMz4gGY8IwH&#10;gBaXqwGgrmtMbVkzaiFGGC17V42hxjuj5GgueQA8X9gCljwAcp4teQASIc2o6hvdlyfAkuu/FNbZ&#10;JZdfnplLLj921uuCcfVDccmIufq+sDPFXHx5LYsvxBeyIubay4tszLWXTHHp5cU/5tILJXXMlZc3&#10;pZgrL3nFhZc3yxUX3hNsrbjw8i6+4sJLQVxx4eXyYsWFl5JrxZX3xLpnxZWXkn7FpRcLlRVXXpqL&#10;Ky69WCYmF8pLa0TCpRfL14QrLy5eCZce8bm+3idceXFVTS6kl8r9hCsvLvcJl14qXhOuvLgNJVx6&#10;vgmhCR7b3PSgj1fSdfZYmdYX73DwgGM/faTS1B2dm1EfjEb7Vh8NKTz1yQIYQSBwoM6R5sBQmcBD&#10;hw6TE5YhI4FjK8sQisCJFZhaTkKjqdQHTtOOUFup4HYkPcMSzaGVdcPTsyPqGaaeHVVzanKLLs7G&#10;GWrjiKpvR5U6NQW3o+obqr4dVd9QRT9l4zv1U+QMOiYr+JC5dlQDQzWwoxoYquhrrJwxVNG52MCp&#10;cyGq+nwK03w6gak3UXA7qqGhiv7CyhlDFR2EFdxQRY9gA6cegXzXh2yzVCNDFXW+lXVDdTw0nBaS&#10;KnnljB3VyFBFNW7jDFXjZF2fqc5SpXpbwe2oUkWt4HZRpaJZwe2oUl2s4HZUqfQlOKpbG2WoulVw&#10;O6pUwCq4HVUqUhXcjioVogpuR5WKTYKjnrShSvWkgttRpZJRwe2oUlWo4HZUqfJTcDuqVN0RHPWb&#10;DVUq4BTcjirVaApuR5XKMAW3o0qlloJfUNWT0JRLdKvq6Q3f1nVww/eO+KbrJu2pyhre0s0quoXg&#10;HHDbgu4S0IVj/ZDf1grSU7Vldi2cjxvNzoCy4kAc/isPz8jh+vDaKIMDbrgvAQoDYHjVQDOyLe75&#10;uFlZd7kifvZZm0apqnxVN9zgwPn6ExcMpyEBhqvDq3GUjpMQm7FcGy4PrwZm5gKqDJ19w+XhVcNw&#10;AqasYZebhNGBGAbFOjgJi9ETAIY2YxJG5T5RGAurwanhVTuHA2qNw2nQlD2cPWvczLg4R1I49MLT&#10;9ihN4R/a72mcsYeOfwan/cMhwzTO8MXBxiQOdwGUfzhMmcaZcOAAZxpnootDo2nckCxYTabiQf6T&#10;fjgdm8aZVMaR3DTOTAyK39S4w0SLUBFO4ug2Avk3Yw+tr8bN+Id224ovjgEVDgd9k/6ZtX0uHKbK&#10;mI+uHnQmWUw7Mpd7dL8Q0s2lskHNTAw9LeammbY1N2mNYxSzydjbLSmm6p9boUwIZsY08ZxZPMfs&#10;mJ6EQ7LNLOxD7s5sEziR0fGcFu3JDjYs08Oeh02Ndnv1GNC47VO1wB42YI8HPXuQ6G4/7PcXqH/7&#10;hAue5DIPsvwfH2pRD1XhCTWlsnmajh6B45/VQzDnZ/5e/QMAAP//AwBQSwMEFAAGAAgAAAAhAAXi&#10;DD3ZAAAAAwEAAA8AAABkcnMvZG93bnJldi54bWxMj0FrwkAQhe+F/odlBG91k0iLxGxEpO1JClWh&#10;9DZmxySYnQ3ZNYn/3m17qJd5DG9475tsNZpG9NS52rKCeBaBIC6srrlUcNi/PS1AOI+ssbFMCq7k&#10;YJU/PmSYajvwJ/U7X4oQwi5FBZX3bSqlKyoy6Ga2JQ7eyXYGfVi7UuoOhxBuGplE0Ys0WHNoqLCl&#10;TUXFeXcxCt4HHNbz+LXfnk+b6/f++eNrG5NS08m4XoLwNPr/Y/jBD+iQB6ajvbB2olEQHvG/M3hJ&#10;Mgdx/FOZZ/KePb8BAAD//wMAUEsBAi0AFAAGAAgAAAAhALaDOJL+AAAA4QEAABMAAAAAAAAAAAAA&#10;AAAAAAAAAFtDb250ZW50X1R5cGVzXS54bWxQSwECLQAUAAYACAAAACEAOP0h/9YAAACUAQAACwAA&#10;AAAAAAAAAAAAAAAvAQAAX3JlbHMvLnJlbHNQSwECLQAUAAYACAAAACEAZbkEU38IAAA7KAAADgAA&#10;AAAAAAAAAAAAAAAuAgAAZHJzL2Uyb0RvYy54bWxQSwECLQAUAAYACAAAACEABeIMPdkAAAADAQAA&#10;DwAAAAAAAAAAAAAAAADZCgAAZHJzL2Rvd25yZXYueG1sUEsFBgAAAAAEAAQA8wAAAN8LAAAAAA==&#10;">
                      <v:rect id="Rectangle 60"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1Ur74A&#10;AADbAAAADwAAAGRycy9kb3ducmV2LnhtbERPTYvCMBC9C/sfwix401QRWaqxiLAoe1MX7HFIxqa0&#10;mZQmW7v/3hwEj4/3vS1G14qB+lB7VrCYZyCItTc1Vwp+r9+zLxAhIhtsPZOCfwpQ7D4mW8yNf/CZ&#10;hkusRArhkKMCG2OXSxm0JYdh7jvixN197zAm2FfS9PhI4a6VyyxbS4c1pwaLHR0s6eby5xTsh3J5&#10;K6ujacufZnW2OpS3qJWafo77DYhIY3yLX+6TUbBO69OX9APk7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WtVK++AAAA2wAAAA8AAAAAAAAAAAAAAAAAmAIAAGRycy9kb3ducmV2&#10;LnhtbFBLBQYAAAAABAAEAPUAAACDAwAAAAA=&#10;" filled="f" stroked="f" strokeweight="0"/>
                      <v:shape id="Freeform 61"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mgv8AA&#10;AADbAAAADwAAAGRycy9kb3ducmV2LnhtbESPSwvCMBCE74L/IazgTVMfiFajiCB68eDr4G1p1rbY&#10;bEoTtfrrjSB4HGbmG2a2qE0hHlS53LKCXjcCQZxYnXOq4HRcd8YgnEfWWFgmBS9ysJg3GzOMtX3y&#10;nh4Hn4oAYRejgsz7MpbSJRkZdF1bEgfvaiuDPsgqlbrCZ4CbQvajaCQN5hwWMixplVFyO9yNAqSL&#10;fF/1brIZRrdteVkP6vNwoFS7VS+nIDzV/h/+tbdawagH3y/hB8j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mgv8AAAADbAAAADwAAAAAAAAAAAAAAAACYAgAAZHJzL2Rvd25y&#10;ZXYueG1sUEsFBgAAAAAEAAQA9QAAAIUDA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d="f"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74DA7B04" w14:textId="77777777" w:rsidR="00A9717C" w:rsidRPr="000C13A2" w:rsidRDefault="00A9717C" w:rsidP="0006142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 xml:space="preserve">Detailed budget including: </w:t>
            </w:r>
          </w:p>
          <w:p w14:paraId="7CAE2DAE" w14:textId="055A2DBA" w:rsidR="00A9717C" w:rsidRPr="000C13A2" w:rsidRDefault="00870855" w:rsidP="00A9717C">
            <w:pPr>
              <w:pStyle w:val="TipText"/>
              <w:numPr>
                <w:ilvl w:val="0"/>
                <w:numId w:val="7"/>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One-time start-up costs</w:t>
            </w:r>
          </w:p>
          <w:p w14:paraId="2829AA73" w14:textId="77777777" w:rsidR="004E238E" w:rsidRDefault="004E238E" w:rsidP="004E238E">
            <w:pPr>
              <w:pStyle w:val="TipText"/>
              <w:numPr>
                <w:ilvl w:val="0"/>
                <w:numId w:val="7"/>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Training costs, and</w:t>
            </w:r>
          </w:p>
          <w:p w14:paraId="411B5556" w14:textId="78F69E73" w:rsidR="004E238E" w:rsidRPr="000C13A2" w:rsidRDefault="004E238E" w:rsidP="004E238E">
            <w:pPr>
              <w:pStyle w:val="TipText"/>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O</w:t>
            </w:r>
            <w:r w:rsidRPr="000C13A2">
              <w:rPr>
                <w:rFonts w:ascii="Tahoma" w:hAnsi="Tahoma" w:cs="Tahoma"/>
                <w:i w:val="0"/>
                <w:sz w:val="18"/>
                <w:szCs w:val="18"/>
              </w:rPr>
              <w:t>ngoing operational (base) costs</w:t>
            </w:r>
          </w:p>
        </w:tc>
      </w:tr>
    </w:tbl>
    <w:p w14:paraId="3DFD3A22" w14:textId="77777777" w:rsidR="00B33188" w:rsidRDefault="00B33188" w:rsidP="00B33188">
      <w:pPr>
        <w:pStyle w:val="Heading3"/>
        <w:spacing w:after="0" w:line="276" w:lineRule="auto"/>
        <w:rPr>
          <w:color w:val="9D9D9D" w:themeColor="background2" w:themeShade="BF"/>
        </w:rPr>
      </w:pPr>
      <w:r w:rsidRPr="00061423">
        <w:rPr>
          <w:color w:val="9D9D9D" w:themeColor="background2" w:themeShade="BF"/>
        </w:rPr>
        <w:t>»</w:t>
      </w:r>
    </w:p>
    <w:p w14:paraId="73FE67CD" w14:textId="363FEE17" w:rsidR="00A9717C" w:rsidRPr="004E238E" w:rsidRDefault="00A9717C" w:rsidP="00A9717C">
      <w:pPr>
        <w:pStyle w:val="Heading3"/>
        <w:rPr>
          <w:rFonts w:ascii="Tahoma" w:hAnsi="Tahoma" w:cs="Tahoma"/>
          <w:sz w:val="24"/>
          <w:szCs w:val="24"/>
        </w:rPr>
      </w:pPr>
      <w:r w:rsidRPr="004E238E">
        <w:rPr>
          <w:rFonts w:ascii="Tahoma" w:hAnsi="Tahoma" w:cs="Tahoma"/>
          <w:sz w:val="24"/>
          <w:szCs w:val="24"/>
        </w:rPr>
        <w:t xml:space="preserve">Criterion </w:t>
      </w:r>
      <w:r w:rsidR="0064219A">
        <w:rPr>
          <w:rFonts w:ascii="Tahoma" w:hAnsi="Tahoma" w:cs="Tahoma"/>
          <w:sz w:val="24"/>
          <w:szCs w:val="24"/>
        </w:rPr>
        <w:t>13</w:t>
      </w:r>
    </w:p>
    <w:tbl>
      <w:tblPr>
        <w:tblStyle w:val="TipTable"/>
        <w:tblW w:w="5000" w:type="pct"/>
        <w:tblLook w:val="04A0" w:firstRow="1" w:lastRow="0" w:firstColumn="1" w:lastColumn="0" w:noHBand="0" w:noVBand="1"/>
      </w:tblPr>
      <w:tblGrid>
        <w:gridCol w:w="559"/>
        <w:gridCol w:w="8513"/>
      </w:tblGrid>
      <w:tr w:rsidR="00A9717C" w14:paraId="4E9C6892" w14:textId="77777777" w:rsidTr="004E238E">
        <w:tc>
          <w:tcPr>
            <w:cnfStyle w:val="001000000000" w:firstRow="0" w:lastRow="0" w:firstColumn="1" w:lastColumn="0" w:oddVBand="0" w:evenVBand="0" w:oddHBand="0" w:evenHBand="0" w:firstRowFirstColumn="0" w:firstRowLastColumn="0" w:lastRowFirstColumn="0" w:lastRowLastColumn="0"/>
            <w:tcW w:w="308" w:type="pct"/>
            <w:shd w:val="clear" w:color="auto" w:fill="DAD6E9" w:themeFill="accent2" w:themeFillTint="33"/>
          </w:tcPr>
          <w:p w14:paraId="01E10B2D" w14:textId="77777777" w:rsidR="00A9717C" w:rsidRDefault="00A9717C" w:rsidP="00061423">
            <w:pPr>
              <w:spacing w:line="288" w:lineRule="auto"/>
            </w:pPr>
            <w:r>
              <w:rPr>
                <w:noProof/>
              </w:rPr>
              <mc:AlternateContent>
                <mc:Choice Requires="wpg">
                  <w:drawing>
                    <wp:inline distT="0" distB="0" distL="0" distR="0" wp14:anchorId="1DDABA7B" wp14:editId="3618811A">
                      <wp:extent cx="141605" cy="141605"/>
                      <wp:effectExtent l="0" t="0" r="0" b="0"/>
                      <wp:docPr id="65" name="Group 5"/>
                      <wp:cNvGraphicFramePr/>
                      <a:graphic xmlns:a="http://schemas.openxmlformats.org/drawingml/2006/main">
                        <a:graphicData uri="http://schemas.microsoft.com/office/word/2010/wordprocessingGroup">
                          <wpg:wgp>
                            <wpg:cNvGrpSpPr/>
                            <wpg:grpSpPr>
                              <a:xfrm>
                                <a:off x="0" y="0"/>
                                <a:ext cx="141605" cy="141605"/>
                                <a:chOff x="0" y="0"/>
                                <a:chExt cx="141605" cy="141605"/>
                              </a:xfrm>
                              <a:solidFill>
                                <a:schemeClr val="accent2"/>
                              </a:solidFill>
                            </wpg:grpSpPr>
                            <wps:wsp>
                              <wps:cNvPr id="66" name="Rectangle 66"/>
                              <wps:cNvSpPr>
                                <a:spLocks noChangeArrowheads="1"/>
                              </wps:cNvSpPr>
                              <wps:spPr bwMode="auto">
                                <a:xfrm>
                                  <a:off x="0" y="0"/>
                                  <a:ext cx="141605" cy="141605"/>
                                </a:xfrm>
                                <a:prstGeom prst="rect">
                                  <a:avLst/>
                                </a:prstGeom>
                                <a:grpFill/>
                                <a:ln w="0">
                                  <a:noFill/>
                                  <a:prstDash val="solid"/>
                                  <a:miter lim="800000"/>
                                  <a:headEnd/>
                                  <a:tailEnd/>
                                </a:ln>
                              </wps:spPr>
                              <wps:bodyPr rot="0" vert="horz" wrap="square" lIns="91440" tIns="45720" rIns="91440" bIns="45720" anchor="t" anchorCtr="0" upright="1">
                                <a:noAutofit/>
                              </wps:bodyPr>
                            </wps:wsp>
                            <wps:wsp>
                              <wps:cNvPr id="67" name="Freeform 67"/>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chemeClr val="bg1"/>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w:pict>
                    <v:group w14:anchorId="414E2561" id="Group 5" o:spid="_x0000_s1026" style="width:11.15pt;height:11.15pt;mso-position-horizontal-relative:char;mso-position-vertical-relative:line" coordsize="141605,1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AVXeAgAADsoAAAOAAAAZHJzL2Uyb0RvYy54bWzcWtuOo0YQfY+Uf0A8Rsp6uBtrvavV3hQp&#10;l1V28gEMxjYKBgLMeDZfn1PdjV2ecUFnV3nJPIwxHBd1TlVXVze8fP14qJyHouvLpl673osb1ynq&#10;vNmU9W7t/nH74cel6/RDVm+yqqmLtful6N3Xr77/7uWxXRV+s2+qTdE5MFL3q2O7dvfD0K4Wiz7f&#10;F4esf9G0RY2L26Y7ZAO+drvFpsuOsH6oFv7NTbw4Nt2m7Zq86Hucfacvuq+U/e22yIffttu+GJxq&#10;7cK3Qf3v1P87+r949TJb7bqs3Ze5cSP7Ci8OWVnjpidT77Ihc+678pmpQ5l3Td9shxd5c1g0222Z&#10;F4oD2Hg3T9h87Jr7VnHZrY679iQTpH2i01ebzX99+NQ55WbtxpHr1NkBMVK3dSLS5tjuVoB87NrP&#10;7afOnNjpb0T3cdsd6BNEnEel6peTqsXj4OQ46YVefAPjOS6ZY6V6vkdonv0q37+f/N3ifNO+qcrN&#10;h7KqyAOVMcXbqnMeMsQ6y/OiHnzigF8w5IIonRgcW6Rdf1a2/zZlP++ztlAB60m2Udl4VPZ35GNW&#10;76rCiWMtr8KRtopD+3OT/9k7dfN2D1jxpuua477INnDLU1TIXxjWP6AvPX7q3B1/aTYIXHY/NCoL&#10;vz4sTN6264ePRXNw6GDtdvBdGc8efu4HresIIeehKcVChbaqnSPlAZ2vm9Npgr/L+r0OkQoKscpW&#10;h3JAFajKw9pd3tCfPk3U39cbBRmystLHcLGqEdaRPmVpv7prNl8gRdfoIY6ShIN90/3tOkcM77Xb&#10;/3WfdYXrVD/VkDP1wpDqgfoSRomPLx2/csevZHUOU2t3cB19+HbQNeS+7crdHnfyDNc3CMG2VPKc&#10;vTLOItG0r/99xiVjxn3oioKqpxMnkwn3flMOn5qyHr4x1aJlSFJiqPv4UzUkW42VwA8TqjJUCNLE&#10;i9RVlnD5vU44yogxyZBXG6SbSrCNqU+3uMH2UKFO/7Bwghvn6EShGh4EHjEewySp5+wd34ueoXyG&#10;ijzvuqmAgWRTIUOJpsD+5Dn5I7iFgnGCSQQR4hNmwhTm3xNMMpUyjEzQ47L7iSCWx4W/Efh5XPdA&#10;0t3jwgeSKa57EKbXQ+hx4XG/69ngXei+DAVbF8rHki0ufOgtBVtc+jAUbNGIOgUxDJPrtnyufCz5&#10;5XPpwyQSbHHpU0l7n2sfppJfF9r7ojEufuTFgmNcfC9KJMW4+pGU9z5X3xNpBlz+KBBCGXD5fdzy&#10;eo4FXH/Ures0A66/n4jGeABkz3gAAk80dhEASbOAByBALgo0LwIgRTPgAQgw4K4bo5n6nP9SnmEO&#10;YChP8izkARAHQMgDQENO8IwHQByZIQ9AmIg0eQDEkhHyAISpNM5DHgCS9uosGfIARF4k0Ix4AMQi&#10;i+n1HIDITyVjPABi8Y94ACi1rwcg4gEQJyW0GsyzUBoBEQ+AHwhjM+IBmPCMB4CKy9UARBcBEDWL&#10;eQCo7F01Fl8EQIxmzAPg+cIUEPMAyHkW8wCkQppR13cewOIAwKLoDIuFOotG9gySR2bM5cfMel0w&#10;rn4oloyEq+8LM1PCxZdrWXIhvpAVCddeLrIJ114yxaWXi3/CpRda6oQrL09KCVde8ooLL0+WSy68&#10;J9hacuHlWXzJhZeCuOTCy+3FkgsvJdeSK++Jfc+SKy8l/ZJLLzYqS668NBaXXHqxTUwvlJdqRMql&#10;F9vXlCsvFq+US4/4XK/3KVderKrphfRSu59y5cVyn3LppeY15cqL01DKpeeTEBbBp2VuttfbK9kq&#10;f6zN0hdH2HjAtp/eUmmbnvbNaB2MpfSt3hpSeFonC2AEgcCB2keaA0NlAo8rdJicsAwZCaw2GMBk&#10;GgyhCJxauUFLTkJjUak3nKZt07JSwe1IeoYlFodW1g1Pz46oZ5h6dlTNrsktVnE2ztAyjqj6dlRp&#10;pabgdlR9Q9W3o+obqlhP2fhO6ylyBismK/iYuXZUA0M1sKMaGKpY11g5Y6hi5WIDp5ULUdX7U7OD&#10;g9YmCm5HNTRUsb6wcsZQxQrCCm6oYo1gA6c1AvmuN9lmqUaGKvp8K+uG6mnTcLoSUCevnLGjGhmq&#10;6MZtnKFunKyj37aCG6roqK3ghiqaZiu4oao3eGd1p75Y+W5HlVpfgqO7tXGGulsFt6NKDayC21Gl&#10;JlXB7aJKjaiC21GlZpPg6CdtqFI/qeB2VKllVHA7qtQVKrgdVer8FNyOKnV3BEf/ZkOVGjgFt6NK&#10;PZqC21GlNkzB7ahSq6XgF1R13pt2iR5VPX3g27kOHvjeEd9s1WYDdVnjIT2sokcIzh6PLegpAV04&#10;NA/FbaMgA3VbZtbC/rjR7Ayoag7E5r/y8Iwcr4+frTI44sbnEqAwAsZPDTR3tsU9v29eNX2hiJ99&#10;1qbRqipf1QM3OHC+/sQFw2lMgPHq+Gkcpe0kxObUro2Xx08DM2MBXYbOvvHy+Klh2AFT1jDLTcJo&#10;Qww31U9URRGx06dgWGZMWqN2nyicGqvRqfFTO4cNao3DbtCUPew9a9zMfbGPpHBYC0/bozSFf1h+&#10;T+OMPaz4Z3DaP2wyTOMMX2xsTOLwFED5h82UaZwJBzZwpnEmutg1ncaNyYJqMhUP8p/0w17nNM6k&#10;MrYxp3FmYFD8pu47DrQIHeEkjh4jkH8z9rD01bgZ/7DctuKLbUCFw0bfpH+mts+Fw3QZ89HVN51J&#10;FrMcmcs9el4I6eZS2aBmBoYeFnPDTNuaG7TGMYrZZOztSorp+ucqlAnBzD1NPGeK5yk7pgfhmGwz&#10;hX3M3ZlpAjsyOp7Toj2ZwcYyPc55mBBotlevAZ2mfZzkLxuw14OevUh0txvn+wvUv33DBW9ymRdZ&#10;/o8vtaiXqvCGmlLZvE1Hr8Dx7+olmPM7f6/+AQAA//8DAFBLAwQUAAYACAAAACEABeIMPdkAAAAD&#10;AQAADwAAAGRycy9kb3ducmV2LnhtbEyPQWvCQBCF74X+h2UEb3WTSIvEbESk7UkKVaH0NmbHJJid&#10;Ddk1if/ebXuol3kMb3jvm2w1mkb01LnasoJ4FoEgLqyuuVRw2L89LUA4j6yxsUwKruRglT8+ZJhq&#10;O/An9TtfihDCLkUFlfdtKqUrKjLoZrYlDt7JdgZ9WLtS6g6HEG4amUTRizRYc2iosKVNRcV5dzEK&#10;3gcc1vP4td+eT5vr9/7542sbk1LTybhegvA0+v9j+MEP6JAHpqO9sHaiURAe8b8zeEkyB3H8U5ln&#10;8p49vwEAAP//AwBQSwECLQAUAAYACAAAACEAtoM4kv4AAADhAQAAEwAAAAAAAAAAAAAAAAAAAAAA&#10;W0NvbnRlbnRfVHlwZXNdLnhtbFBLAQItABQABgAIAAAAIQA4/SH/1gAAAJQBAAALAAAAAAAAAAAA&#10;AAAAAC8BAABfcmVscy8ucmVsc1BLAQItABQABgAIAAAAIQBRiAVXeAgAADsoAAAOAAAAAAAAAAAA&#10;AAAAAC4CAABkcnMvZTJvRG9jLnhtbFBLAQItABQABgAIAAAAIQAF4gw92QAAAAMBAAAPAAAAAAAA&#10;AAAAAAAAANIKAABkcnMvZG93bnJldi54bWxQSwUGAAAAAAQABADzAAAA2AsAAAAA&#10;">
                      <v:rect id="Rectangle 66" o:spid="_x0000_s1027" style="position:absolute;width:141605;height:141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hpQMEA&#10;AADbAAAADwAAAGRycy9kb3ducmV2LnhtbESPT4vCMBTE7wt+h/CEvWmqSJFqFBFkxZt/wB4fybMp&#10;Ni+lydb67TcLC3scZuY3zHo7uEb01IXas4LZNANBrL2puVJwux4mSxAhIhtsPJOCNwXYbkYfayyM&#10;f/GZ+kusRIJwKFCBjbEtpAzaksMw9S1x8h6+cxiT7CppOnwluGvkPMty6bDmtGCxpb0l/bx8OwW7&#10;vpzfy+rLNOXpuThbHcp71Ep9jofdCkSkIf6H/9pHoyDP4fdL+gFy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IaUDBAAAA2wAAAA8AAAAAAAAAAAAAAAAAmAIAAGRycy9kb3du&#10;cmV2LnhtbFBLBQYAAAAABAAEAPUAAACGAwAAAAA=&#10;" filled="f" stroked="f" strokeweight="0"/>
                      <v:shape id="Freeform 67" o:spid="_x0000_s1028" style="position:absolute;left:58420;top:22225;width:24765;height:97155;visibility:visible;mso-wrap-style:square;v-text-anchor:top" coordsize="541,2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ydUMQA&#10;AADbAAAADwAAAGRycy9kb3ducmV2LnhtbESPQWvCQBSE7wX/w/IK3ppNjWibugkiSL140NqDt0f2&#10;mQSzb0N2Nam/3hWEHoeZ+YZZ5INpxJU6V1tW8B7FIIgLq2suFRx+1m8fIJxH1thYJgV/5CDPRi8L&#10;TLXteUfXvS9FgLBLUUHlfZtK6YqKDLrItsTBO9nOoA+yK6XusA9w08hJHM+kwZrDQoUtrSoqzvuL&#10;UYB0lLeT3n5+T+Pzpj2uk+F3mig1fh2WXyA8Df4//GxvtILZHB5fwg+Q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snVDEAAAA2wAAAA8AAAAAAAAAAAAAAAAAmAIAAGRycy9k&#10;b3ducmV2LnhtbFBLBQYAAAAABAAEAPUAAACJAwAAAAA=&#10;" path="m30,791r481,l511,2151r-481,l30,791xm271,r40,3l349,11r35,15l418,44r29,22l475,93r22,30l516,157r14,36l538,230r3,40l538,310r-8,37l516,384r-19,33l475,447r-28,27l418,496r-34,19l349,529r-38,9l271,540r-40,-2l193,529,157,515,125,496,94,474,68,447,44,417,26,384,13,347,3,310,,270,3,230,13,193,26,157,44,123,68,93,94,66,125,44,157,26,193,11,231,3,271,xe" fillcolor="white [3212]" stroked="f" strokeweight="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shd w:val="clear" w:color="auto" w:fill="DAD6E9" w:themeFill="accent2" w:themeFillTint="33"/>
          </w:tcPr>
          <w:p w14:paraId="31767FCF" w14:textId="77777777" w:rsidR="00A9717C" w:rsidRPr="000C13A2" w:rsidRDefault="00A9717C" w:rsidP="00061423">
            <w:pPr>
              <w:pStyle w:val="TipText"/>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 xml:space="preserve">Proposed implementation timelines including: </w:t>
            </w:r>
          </w:p>
          <w:p w14:paraId="2A120677" w14:textId="624855FA" w:rsidR="00A9717C" w:rsidRPr="000C13A2" w:rsidRDefault="00A9717C" w:rsidP="00A9717C">
            <w:pPr>
              <w:pStyle w:val="TipText"/>
              <w:numPr>
                <w:ilvl w:val="0"/>
                <w:numId w:val="8"/>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High-l</w:t>
            </w:r>
            <w:r>
              <w:rPr>
                <w:rFonts w:ascii="Tahoma" w:hAnsi="Tahoma" w:cs="Tahoma"/>
                <w:i w:val="0"/>
                <w:sz w:val="18"/>
                <w:szCs w:val="18"/>
              </w:rPr>
              <w:t>e</w:t>
            </w:r>
            <w:r w:rsidR="00870855">
              <w:rPr>
                <w:rFonts w:ascii="Tahoma" w:hAnsi="Tahoma" w:cs="Tahoma"/>
                <w:i w:val="0"/>
                <w:sz w:val="18"/>
                <w:szCs w:val="18"/>
              </w:rPr>
              <w:t xml:space="preserve">vel activities (milestones), </w:t>
            </w:r>
          </w:p>
          <w:p w14:paraId="5CE1261D" w14:textId="66A40180" w:rsidR="00A9717C" w:rsidRDefault="00A9717C" w:rsidP="00FE318C">
            <w:pPr>
              <w:pStyle w:val="TipText"/>
              <w:numPr>
                <w:ilvl w:val="0"/>
                <w:numId w:val="8"/>
              </w:numPr>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sidRPr="000C13A2">
              <w:rPr>
                <w:rFonts w:ascii="Tahoma" w:hAnsi="Tahoma" w:cs="Tahoma"/>
                <w:i w:val="0"/>
                <w:sz w:val="18"/>
                <w:szCs w:val="18"/>
              </w:rPr>
              <w:t xml:space="preserve">Anticipated timelines in months (example: first activity starting </w:t>
            </w:r>
            <w:r w:rsidRPr="004E238E">
              <w:rPr>
                <w:rFonts w:ascii="Tahoma" w:hAnsi="Tahoma" w:cs="Tahoma"/>
                <w:i w:val="0"/>
                <w:sz w:val="18"/>
                <w:szCs w:val="18"/>
              </w:rPr>
              <w:t>at date “zero” and the last activity and timeline when the proposed service is operational</w:t>
            </w:r>
            <w:r w:rsidR="00FC0ABC" w:rsidRPr="004E238E">
              <w:rPr>
                <w:rFonts w:ascii="Tahoma" w:hAnsi="Tahoma" w:cs="Tahoma"/>
                <w:i w:val="0"/>
                <w:sz w:val="18"/>
                <w:szCs w:val="18"/>
              </w:rPr>
              <w:t>. Regarding operational timeline please include the integration into regional/provincial protocols as part of the system implementation</w:t>
            </w:r>
            <w:r w:rsidR="00870855">
              <w:rPr>
                <w:rFonts w:ascii="Tahoma" w:hAnsi="Tahoma" w:cs="Tahoma"/>
                <w:i w:val="0"/>
                <w:sz w:val="18"/>
                <w:szCs w:val="18"/>
              </w:rPr>
              <w:t xml:space="preserve">), and </w:t>
            </w:r>
          </w:p>
          <w:p w14:paraId="108EBAAE" w14:textId="3CDA7D9E" w:rsidR="00FE318C" w:rsidRPr="000C13A2" w:rsidRDefault="00FE318C" w:rsidP="00FC0ABC">
            <w:pPr>
              <w:pStyle w:val="TipText"/>
              <w:numPr>
                <w:ilvl w:val="0"/>
                <w:numId w:val="8"/>
              </w:numPr>
              <w:spacing w:after="120"/>
              <w:cnfStyle w:val="000000000000" w:firstRow="0" w:lastRow="0" w:firstColumn="0" w:lastColumn="0" w:oddVBand="0" w:evenVBand="0" w:oddHBand="0" w:evenHBand="0" w:firstRowFirstColumn="0" w:firstRowLastColumn="0" w:lastRowFirstColumn="0" w:lastRowLastColumn="0"/>
              <w:rPr>
                <w:rFonts w:ascii="Tahoma" w:hAnsi="Tahoma" w:cs="Tahoma"/>
                <w:i w:val="0"/>
                <w:sz w:val="18"/>
                <w:szCs w:val="18"/>
              </w:rPr>
            </w:pPr>
            <w:r>
              <w:rPr>
                <w:rFonts w:ascii="Tahoma" w:hAnsi="Tahoma" w:cs="Tahoma"/>
                <w:i w:val="0"/>
                <w:sz w:val="18"/>
                <w:szCs w:val="18"/>
              </w:rPr>
              <w:t>A well-developed plan to implement Endovascular Thrombectomy 24/7</w:t>
            </w:r>
            <w:r w:rsidR="00870855">
              <w:rPr>
                <w:rFonts w:ascii="Tahoma" w:hAnsi="Tahoma" w:cs="Tahoma"/>
                <w:i w:val="0"/>
                <w:sz w:val="18"/>
                <w:szCs w:val="18"/>
              </w:rPr>
              <w:t>.</w:t>
            </w:r>
          </w:p>
        </w:tc>
      </w:tr>
    </w:tbl>
    <w:p w14:paraId="1E5C41DE" w14:textId="77777777" w:rsidR="00B33188" w:rsidRDefault="00B33188" w:rsidP="00B33188">
      <w:pPr>
        <w:pStyle w:val="Heading3"/>
        <w:spacing w:after="0" w:line="276" w:lineRule="auto"/>
        <w:rPr>
          <w:color w:val="9D9D9D" w:themeColor="background2" w:themeShade="BF"/>
        </w:rPr>
      </w:pPr>
      <w:r w:rsidRPr="00061423">
        <w:rPr>
          <w:color w:val="9D9D9D" w:themeColor="background2" w:themeShade="BF"/>
        </w:rPr>
        <w:t>»</w:t>
      </w:r>
    </w:p>
    <w:p w14:paraId="1B515841" w14:textId="45867F95" w:rsidR="000C3BFE" w:rsidRDefault="00694AA8">
      <w:r>
        <w:t xml:space="preserve"> </w:t>
      </w:r>
    </w:p>
    <w:p w14:paraId="1B13C801" w14:textId="77777777" w:rsidR="002C5060" w:rsidRDefault="00BE61B1">
      <w:pPr>
        <w:rPr>
          <w:b/>
        </w:rPr>
        <w:sectPr w:rsidR="002C5060" w:rsidSect="00402BDE">
          <w:headerReference w:type="default" r:id="rId9"/>
          <w:footerReference w:type="default" r:id="rId10"/>
          <w:pgSz w:w="12240" w:h="15840"/>
          <w:pgMar w:top="1440" w:right="1584" w:bottom="1440" w:left="1584" w:header="720" w:footer="720" w:gutter="0"/>
          <w:pgNumType w:start="0"/>
          <w:cols w:space="720"/>
          <w:titlePg/>
          <w:docGrid w:linePitch="360"/>
        </w:sectPr>
      </w:pPr>
      <w:r>
        <w:rPr>
          <w:b/>
        </w:rPr>
        <w:br w:type="page"/>
      </w:r>
    </w:p>
    <w:p w14:paraId="5A6BFE18" w14:textId="6991D7E1" w:rsidR="00BE61B1" w:rsidRDefault="00BE61B1">
      <w:pPr>
        <w:rPr>
          <w:b/>
        </w:rPr>
      </w:pPr>
    </w:p>
    <w:p w14:paraId="7E80F4FB" w14:textId="6E725F44" w:rsidR="00FD369E" w:rsidRPr="00A51926" w:rsidRDefault="00A51926" w:rsidP="00A51926">
      <w:pPr>
        <w:jc w:val="center"/>
        <w:rPr>
          <w:rFonts w:asciiTheme="majorHAnsi" w:hAnsiTheme="majorHAnsi"/>
          <w:b/>
          <w:color w:val="50A683" w:themeColor="accent1"/>
          <w:sz w:val="40"/>
          <w:szCs w:val="40"/>
        </w:rPr>
      </w:pPr>
      <w:r w:rsidRPr="00A51926">
        <w:rPr>
          <w:rFonts w:asciiTheme="majorHAnsi" w:hAnsiTheme="majorHAnsi"/>
          <w:b/>
          <w:color w:val="50A683" w:themeColor="accent1"/>
          <w:sz w:val="40"/>
          <w:szCs w:val="40"/>
        </w:rPr>
        <w:t>Appendix</w:t>
      </w:r>
      <w:r w:rsidR="00BE61B1" w:rsidRPr="00A51926">
        <w:rPr>
          <w:rFonts w:asciiTheme="majorHAnsi" w:hAnsiTheme="majorHAnsi"/>
          <w:b/>
          <w:color w:val="50A683" w:themeColor="accent1"/>
          <w:sz w:val="40"/>
          <w:szCs w:val="40"/>
        </w:rPr>
        <w:t xml:space="preserve"> A</w:t>
      </w:r>
      <w:r w:rsidR="002C5060">
        <w:rPr>
          <w:rFonts w:asciiTheme="majorHAnsi" w:hAnsiTheme="majorHAnsi"/>
          <w:b/>
          <w:color w:val="50A683" w:themeColor="accent1"/>
          <w:sz w:val="40"/>
          <w:szCs w:val="40"/>
        </w:rPr>
        <w:br/>
      </w:r>
    </w:p>
    <w:p w14:paraId="6DC7B50F" w14:textId="57833C82" w:rsidR="002C5060" w:rsidRDefault="00402BDE" w:rsidP="00815002">
      <w:pPr>
        <w:rPr>
          <w:b/>
        </w:rPr>
        <w:sectPr w:rsidR="002C5060" w:rsidSect="002C5060">
          <w:pgSz w:w="15840" w:h="12240" w:orient="landscape"/>
          <w:pgMar w:top="1584" w:right="1440" w:bottom="1584" w:left="1440" w:header="720" w:footer="720" w:gutter="0"/>
          <w:cols w:space="720"/>
          <w:titlePg/>
          <w:docGrid w:linePitch="360"/>
        </w:sectPr>
      </w:pPr>
      <w:r>
        <w:rPr>
          <w:b/>
          <w:noProof/>
          <w:lang w:val="en-CA" w:eastAsia="en-CA"/>
        </w:rPr>
        <w:pict w14:anchorId="1A79D8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in;height:364.5pt">
            <v:imagedata r:id="rId11" o:title="New Program Process Template_cardiac stroke and vascular_Final approved_Jan2019"/>
          </v:shape>
        </w:pict>
      </w:r>
      <w:r w:rsidR="002C5060">
        <w:rPr>
          <w:b/>
        </w:rPr>
        <w:br w:type="textWrapping" w:clear="all"/>
      </w:r>
    </w:p>
    <w:p w14:paraId="569F6FAE" w14:textId="4B3F64D7" w:rsidR="00A51926" w:rsidRPr="00A51926" w:rsidRDefault="00A51926" w:rsidP="002C5060">
      <w:pPr>
        <w:pStyle w:val="Heading1"/>
        <w:rPr>
          <w:sz w:val="40"/>
          <w:szCs w:val="40"/>
        </w:rPr>
      </w:pPr>
      <w:r w:rsidRPr="00A51926">
        <w:rPr>
          <w:sz w:val="40"/>
          <w:szCs w:val="40"/>
        </w:rPr>
        <w:t>Appendix B</w:t>
      </w:r>
    </w:p>
    <w:p w14:paraId="39097439" w14:textId="77777777" w:rsidR="00A51926" w:rsidRDefault="00A51926" w:rsidP="00A51926">
      <w:pPr>
        <w:pStyle w:val="Heading1"/>
      </w:pPr>
      <w:r>
        <w:t xml:space="preserve">Stroke EVT Program Readiness Assessment </w:t>
      </w:r>
    </w:p>
    <w:p w14:paraId="3ABC8EC4" w14:textId="77777777" w:rsidR="00A51926" w:rsidRPr="001B1529" w:rsidRDefault="00A51926" w:rsidP="00A51926">
      <w:pPr>
        <w:pStyle w:val="Heading8"/>
      </w:pPr>
      <w:r>
        <w:t>Purpose</w:t>
      </w:r>
    </w:p>
    <w:p w14:paraId="6EBDC9CB" w14:textId="77777777" w:rsidR="00A51926" w:rsidRDefault="00A51926" w:rsidP="00A51926">
      <w:pPr>
        <w:spacing w:line="276" w:lineRule="auto"/>
      </w:pPr>
      <w:r>
        <w:t xml:space="preserve">The CorHealth Stroke Endovascular Thrombectomy (EVT) Program Readiness Assessment provides organizations, who may be interested in expanding their current stroke program to include endovascular thrombectomy, with a list of conditions that should be in place prior to proceeding with </w:t>
      </w:r>
      <w:r w:rsidRPr="00227672">
        <w:t>the more detailed business proposal template as</w:t>
      </w:r>
      <w:r>
        <w:t xml:space="preserve"> the next step in the expansion planning process (Appendix A). </w:t>
      </w:r>
    </w:p>
    <w:p w14:paraId="01F373BA" w14:textId="77777777" w:rsidR="00A51926" w:rsidRDefault="00A51926" w:rsidP="00A51926">
      <w:pPr>
        <w:pStyle w:val="Heading8"/>
      </w:pPr>
      <w:r>
        <w:t>Instructions:</w:t>
      </w:r>
    </w:p>
    <w:p w14:paraId="73AB4729" w14:textId="77777777" w:rsidR="00A51926" w:rsidRDefault="00A51926" w:rsidP="00A51926">
      <w:r>
        <w:t xml:space="preserve">Review each critical element and indicate your organization’s level of readiness.  </w:t>
      </w:r>
    </w:p>
    <w:tbl>
      <w:tblPr>
        <w:tblStyle w:val="TableGrid"/>
        <w:tblW w:w="0" w:type="auto"/>
        <w:tblLook w:val="04A0" w:firstRow="1" w:lastRow="0" w:firstColumn="1" w:lastColumn="0" w:noHBand="0" w:noVBand="1"/>
      </w:tblPr>
      <w:tblGrid>
        <w:gridCol w:w="2605"/>
        <w:gridCol w:w="6457"/>
      </w:tblGrid>
      <w:tr w:rsidR="00A51926" w14:paraId="0319C2E9" w14:textId="77777777" w:rsidTr="00777611">
        <w:tc>
          <w:tcPr>
            <w:tcW w:w="2605" w:type="dxa"/>
          </w:tcPr>
          <w:p w14:paraId="0CD5F0A1" w14:textId="77777777" w:rsidR="00A51926" w:rsidRPr="00047813" w:rsidRDefault="00A51926" w:rsidP="00777611">
            <w:pPr>
              <w:rPr>
                <w:b/>
              </w:rPr>
            </w:pPr>
            <w:r w:rsidRPr="00047813">
              <w:rPr>
                <w:b/>
              </w:rPr>
              <w:t>Level of Readiness</w:t>
            </w:r>
          </w:p>
        </w:tc>
        <w:tc>
          <w:tcPr>
            <w:tcW w:w="6457" w:type="dxa"/>
          </w:tcPr>
          <w:p w14:paraId="067CF6EE" w14:textId="77777777" w:rsidR="00A51926" w:rsidRPr="00047813" w:rsidRDefault="00A51926" w:rsidP="00777611">
            <w:pPr>
              <w:rPr>
                <w:b/>
              </w:rPr>
            </w:pPr>
            <w:r w:rsidRPr="00047813">
              <w:rPr>
                <w:b/>
              </w:rPr>
              <w:t xml:space="preserve">Definition </w:t>
            </w:r>
          </w:p>
        </w:tc>
      </w:tr>
      <w:tr w:rsidR="00A51926" w14:paraId="5A0AA126" w14:textId="77777777" w:rsidTr="00777611">
        <w:tc>
          <w:tcPr>
            <w:tcW w:w="2605" w:type="dxa"/>
            <w:shd w:val="clear" w:color="auto" w:fill="93CBB4" w:themeFill="accent1" w:themeFillTint="99"/>
            <w:vAlign w:val="center"/>
          </w:tcPr>
          <w:p w14:paraId="0E570BD6" w14:textId="77777777" w:rsidR="00A51926" w:rsidRPr="00E64A08" w:rsidRDefault="00A51926" w:rsidP="00777611">
            <w:pPr>
              <w:rPr>
                <w:b/>
              </w:rPr>
            </w:pPr>
            <w:r w:rsidRPr="00E64A08">
              <w:rPr>
                <w:b/>
              </w:rPr>
              <w:t>Ready</w:t>
            </w:r>
          </w:p>
        </w:tc>
        <w:tc>
          <w:tcPr>
            <w:tcW w:w="6457" w:type="dxa"/>
          </w:tcPr>
          <w:p w14:paraId="3C6DC425" w14:textId="77777777" w:rsidR="00A51926" w:rsidRDefault="00A51926" w:rsidP="00777611">
            <w:r>
              <w:t>Critical element has been achieved and supporting documentation exists</w:t>
            </w:r>
          </w:p>
        </w:tc>
      </w:tr>
      <w:tr w:rsidR="00A51926" w14:paraId="70C75F4B" w14:textId="77777777" w:rsidTr="00777611">
        <w:tc>
          <w:tcPr>
            <w:tcW w:w="2605" w:type="dxa"/>
            <w:shd w:val="clear" w:color="auto" w:fill="F7D08B" w:themeFill="accent3" w:themeFillTint="99"/>
            <w:vAlign w:val="center"/>
          </w:tcPr>
          <w:p w14:paraId="64D5033F" w14:textId="77777777" w:rsidR="00A51926" w:rsidRPr="00E64A08" w:rsidRDefault="00A51926" w:rsidP="00777611">
            <w:pPr>
              <w:rPr>
                <w:b/>
              </w:rPr>
            </w:pPr>
            <w:r w:rsidRPr="00E64A08">
              <w:rPr>
                <w:b/>
              </w:rPr>
              <w:t>In Progress</w:t>
            </w:r>
          </w:p>
        </w:tc>
        <w:tc>
          <w:tcPr>
            <w:tcW w:w="6457" w:type="dxa"/>
          </w:tcPr>
          <w:p w14:paraId="5AEA7CEC" w14:textId="77777777" w:rsidR="00A51926" w:rsidRDefault="00A51926" w:rsidP="00777611">
            <w:r>
              <w:t xml:space="preserve">An action plan has been developed to achieve critical element </w:t>
            </w:r>
          </w:p>
        </w:tc>
      </w:tr>
      <w:tr w:rsidR="00A51926" w14:paraId="1151507F" w14:textId="77777777" w:rsidTr="00777611">
        <w:tc>
          <w:tcPr>
            <w:tcW w:w="2605" w:type="dxa"/>
            <w:shd w:val="clear" w:color="auto" w:fill="D395BA" w:themeFill="accent4" w:themeFillTint="99"/>
            <w:vAlign w:val="center"/>
          </w:tcPr>
          <w:p w14:paraId="2B9FC03A" w14:textId="77777777" w:rsidR="00A51926" w:rsidRPr="00E64A08" w:rsidRDefault="00A51926" w:rsidP="00777611">
            <w:pPr>
              <w:rPr>
                <w:b/>
              </w:rPr>
            </w:pPr>
            <w:r w:rsidRPr="00E64A08">
              <w:rPr>
                <w:b/>
              </w:rPr>
              <w:t>Not Ready</w:t>
            </w:r>
          </w:p>
        </w:tc>
        <w:tc>
          <w:tcPr>
            <w:tcW w:w="6457" w:type="dxa"/>
          </w:tcPr>
          <w:p w14:paraId="2A9E2DD7" w14:textId="77777777" w:rsidR="00A51926" w:rsidRDefault="00A51926" w:rsidP="00777611">
            <w:r>
              <w:t xml:space="preserve">Critical element is not in place and no plan has been developed to achieve </w:t>
            </w:r>
          </w:p>
        </w:tc>
      </w:tr>
    </w:tbl>
    <w:p w14:paraId="7789E53C" w14:textId="77777777" w:rsidR="00A51926" w:rsidRDefault="00A51926" w:rsidP="00A51926"/>
    <w:p w14:paraId="002C2B7B" w14:textId="77777777" w:rsidR="00A51926" w:rsidRDefault="00A51926" w:rsidP="00A51926">
      <w:r>
        <w:t xml:space="preserve">Sites that answer “Yes” and/or “In Progress” may consider pursuing the more detailed business proposal.  Opportunities to provide rationale, action plan and/or supporting documentation can be found in the detailed business proposal.  </w:t>
      </w:r>
    </w:p>
    <w:p w14:paraId="398CCAC0" w14:textId="77777777" w:rsidR="00A51926" w:rsidRDefault="00A51926" w:rsidP="00A51926">
      <w:r>
        <w:t xml:space="preserve">Sites that answer “No” to any of the critical elements should re-evaluate their readiness to pursue program expansion.   </w:t>
      </w:r>
    </w:p>
    <w:p w14:paraId="694B0303" w14:textId="77777777" w:rsidR="00A51926" w:rsidRDefault="00A51926" w:rsidP="00A51926">
      <w:r>
        <w:br w:type="page"/>
      </w:r>
    </w:p>
    <w:p w14:paraId="7DBF7B74" w14:textId="77777777" w:rsidR="00A51926" w:rsidRPr="00227672" w:rsidRDefault="00A51926" w:rsidP="00A51926"/>
    <w:p w14:paraId="35F00A87" w14:textId="77777777" w:rsidR="00A51926" w:rsidRDefault="00A51926" w:rsidP="00A51926">
      <w:pPr>
        <w:pStyle w:val="Heading8"/>
      </w:pPr>
      <w:r>
        <w:t>Readiness Checklist</w:t>
      </w:r>
    </w:p>
    <w:p w14:paraId="54D09A69" w14:textId="77777777" w:rsidR="00A51926" w:rsidRPr="00B87E4A" w:rsidRDefault="00A51926" w:rsidP="00A51926">
      <w:pPr>
        <w:rPr>
          <w:b/>
        </w:rPr>
      </w:pPr>
      <w:r w:rsidRPr="00B87E4A">
        <w:rPr>
          <w:b/>
        </w:rPr>
        <w:t xml:space="preserve">Medical and Administrative Leadership </w:t>
      </w:r>
    </w:p>
    <w:tbl>
      <w:tblPr>
        <w:tblStyle w:val="TableGrid"/>
        <w:tblW w:w="9792" w:type="dxa"/>
        <w:tblLayout w:type="fixed"/>
        <w:tblLook w:val="04A0" w:firstRow="1" w:lastRow="0" w:firstColumn="1" w:lastColumn="0" w:noHBand="0" w:noVBand="1"/>
      </w:tblPr>
      <w:tblGrid>
        <w:gridCol w:w="5472"/>
        <w:gridCol w:w="1440"/>
        <w:gridCol w:w="1440"/>
        <w:gridCol w:w="1440"/>
      </w:tblGrid>
      <w:tr w:rsidR="00A51926" w14:paraId="60B3EBDB" w14:textId="77777777" w:rsidTr="00777611">
        <w:tc>
          <w:tcPr>
            <w:tcW w:w="5472" w:type="dxa"/>
          </w:tcPr>
          <w:p w14:paraId="61C07EEA" w14:textId="77777777" w:rsidR="00A51926" w:rsidRDefault="00A51926" w:rsidP="00777611">
            <w:pPr>
              <w:rPr>
                <w:b/>
                <w:color w:val="3C3C3C" w:themeColor="text2"/>
              </w:rPr>
            </w:pPr>
            <w:r>
              <w:rPr>
                <w:b/>
                <w:color w:val="3C3C3C" w:themeColor="text2"/>
              </w:rPr>
              <w:t xml:space="preserve">Critical Element </w:t>
            </w:r>
          </w:p>
        </w:tc>
        <w:tc>
          <w:tcPr>
            <w:tcW w:w="1440" w:type="dxa"/>
            <w:shd w:val="clear" w:color="auto" w:fill="93CBB4" w:themeFill="accent1" w:themeFillTint="99"/>
          </w:tcPr>
          <w:p w14:paraId="30D1CFDE" w14:textId="77777777" w:rsidR="00A51926" w:rsidRPr="00227672" w:rsidRDefault="00A51926" w:rsidP="00777611">
            <w:pPr>
              <w:rPr>
                <w:b/>
              </w:rPr>
            </w:pPr>
            <w:r w:rsidRPr="00227672">
              <w:rPr>
                <w:b/>
              </w:rPr>
              <w:t>Yes</w:t>
            </w:r>
          </w:p>
        </w:tc>
        <w:tc>
          <w:tcPr>
            <w:tcW w:w="1440" w:type="dxa"/>
            <w:shd w:val="clear" w:color="auto" w:fill="F7D08B" w:themeFill="accent3" w:themeFillTint="99"/>
          </w:tcPr>
          <w:p w14:paraId="7C2050F6" w14:textId="77777777" w:rsidR="00A51926" w:rsidRPr="00227672" w:rsidRDefault="00A51926" w:rsidP="00777611">
            <w:pPr>
              <w:rPr>
                <w:b/>
              </w:rPr>
            </w:pPr>
            <w:r w:rsidRPr="00227672">
              <w:rPr>
                <w:b/>
              </w:rPr>
              <w:t>In Progress</w:t>
            </w:r>
          </w:p>
        </w:tc>
        <w:tc>
          <w:tcPr>
            <w:tcW w:w="1440" w:type="dxa"/>
            <w:shd w:val="clear" w:color="auto" w:fill="D395BA" w:themeFill="accent4" w:themeFillTint="99"/>
          </w:tcPr>
          <w:p w14:paraId="7ECEDAFC" w14:textId="77777777" w:rsidR="00A51926" w:rsidRPr="00227672" w:rsidRDefault="00A51926" w:rsidP="00777611">
            <w:pPr>
              <w:rPr>
                <w:b/>
              </w:rPr>
            </w:pPr>
            <w:r w:rsidRPr="00227672">
              <w:rPr>
                <w:b/>
              </w:rPr>
              <w:t>No</w:t>
            </w:r>
          </w:p>
        </w:tc>
      </w:tr>
      <w:tr w:rsidR="00A51926" w14:paraId="6362A341" w14:textId="77777777" w:rsidTr="00777611">
        <w:tc>
          <w:tcPr>
            <w:tcW w:w="5472" w:type="dxa"/>
          </w:tcPr>
          <w:p w14:paraId="716C2991" w14:textId="77777777" w:rsidR="00A51926" w:rsidRDefault="00A51926" w:rsidP="00777611">
            <w:r w:rsidRPr="00227672">
              <w:rPr>
                <w:color w:val="3C3C3C" w:themeColor="text2"/>
              </w:rPr>
              <w:t>Has the idea to expand services received support from medical and administrative site leaders?</w:t>
            </w:r>
          </w:p>
        </w:tc>
        <w:tc>
          <w:tcPr>
            <w:tcW w:w="1440" w:type="dxa"/>
          </w:tcPr>
          <w:p w14:paraId="5D8386ED" w14:textId="77777777" w:rsidR="00A51926" w:rsidRDefault="00A51926" w:rsidP="00777611"/>
        </w:tc>
        <w:tc>
          <w:tcPr>
            <w:tcW w:w="1440" w:type="dxa"/>
          </w:tcPr>
          <w:p w14:paraId="19DC17A1" w14:textId="77777777" w:rsidR="00A51926" w:rsidRDefault="00A51926" w:rsidP="00777611"/>
        </w:tc>
        <w:tc>
          <w:tcPr>
            <w:tcW w:w="1440" w:type="dxa"/>
          </w:tcPr>
          <w:p w14:paraId="2B8333B0" w14:textId="77777777" w:rsidR="00A51926" w:rsidRDefault="00A51926" w:rsidP="00777611"/>
        </w:tc>
      </w:tr>
      <w:tr w:rsidR="00A51926" w14:paraId="0639981A" w14:textId="77777777" w:rsidTr="00777611">
        <w:tc>
          <w:tcPr>
            <w:tcW w:w="5472" w:type="dxa"/>
          </w:tcPr>
          <w:p w14:paraId="5A1DD6EB" w14:textId="77777777" w:rsidR="00A51926" w:rsidRDefault="00A51926" w:rsidP="00777611">
            <w:pPr>
              <w:rPr>
                <w:color w:val="3C3C3C" w:themeColor="text2"/>
              </w:rPr>
            </w:pPr>
            <w:r>
              <w:rPr>
                <w:color w:val="3C3C3C" w:themeColor="text2"/>
              </w:rPr>
              <w:t>Do you have a neurologist who will champion this change?</w:t>
            </w:r>
          </w:p>
        </w:tc>
        <w:tc>
          <w:tcPr>
            <w:tcW w:w="1440" w:type="dxa"/>
          </w:tcPr>
          <w:p w14:paraId="45CADB33" w14:textId="77777777" w:rsidR="00A51926" w:rsidRDefault="00A51926" w:rsidP="00777611"/>
        </w:tc>
        <w:tc>
          <w:tcPr>
            <w:tcW w:w="1440" w:type="dxa"/>
          </w:tcPr>
          <w:p w14:paraId="1248079A" w14:textId="77777777" w:rsidR="00A51926" w:rsidRDefault="00A51926" w:rsidP="00777611"/>
        </w:tc>
        <w:tc>
          <w:tcPr>
            <w:tcW w:w="1440" w:type="dxa"/>
          </w:tcPr>
          <w:p w14:paraId="70584AC7" w14:textId="77777777" w:rsidR="00A51926" w:rsidRDefault="00A51926" w:rsidP="00777611"/>
        </w:tc>
      </w:tr>
      <w:tr w:rsidR="00A51926" w14:paraId="3F42450A" w14:textId="77777777" w:rsidTr="00777611">
        <w:tc>
          <w:tcPr>
            <w:tcW w:w="5472" w:type="dxa"/>
          </w:tcPr>
          <w:p w14:paraId="6A8CCED2" w14:textId="77777777" w:rsidR="00A51926" w:rsidRPr="00227672" w:rsidRDefault="00A51926" w:rsidP="00777611">
            <w:pPr>
              <w:rPr>
                <w:color w:val="3C3C3C" w:themeColor="text2"/>
              </w:rPr>
            </w:pPr>
            <w:r>
              <w:rPr>
                <w:color w:val="3C3C3C" w:themeColor="text2"/>
              </w:rPr>
              <w:t>Do you have an interventional radiologist lead who will champion this change?</w:t>
            </w:r>
          </w:p>
        </w:tc>
        <w:tc>
          <w:tcPr>
            <w:tcW w:w="1440" w:type="dxa"/>
          </w:tcPr>
          <w:p w14:paraId="36E74307" w14:textId="77777777" w:rsidR="00A51926" w:rsidRDefault="00A51926" w:rsidP="00777611"/>
        </w:tc>
        <w:tc>
          <w:tcPr>
            <w:tcW w:w="1440" w:type="dxa"/>
          </w:tcPr>
          <w:p w14:paraId="61033D3B" w14:textId="77777777" w:rsidR="00A51926" w:rsidRDefault="00A51926" w:rsidP="00777611"/>
        </w:tc>
        <w:tc>
          <w:tcPr>
            <w:tcW w:w="1440" w:type="dxa"/>
          </w:tcPr>
          <w:p w14:paraId="5450EA88" w14:textId="77777777" w:rsidR="00A51926" w:rsidRDefault="00A51926" w:rsidP="00777611"/>
        </w:tc>
      </w:tr>
    </w:tbl>
    <w:p w14:paraId="6C5F5E1B" w14:textId="77777777" w:rsidR="00A51926" w:rsidRDefault="00A51926" w:rsidP="00A51926"/>
    <w:p w14:paraId="21AA2AF8" w14:textId="77777777" w:rsidR="00A51926" w:rsidRPr="00B87E4A" w:rsidRDefault="00A51926" w:rsidP="00A51926">
      <w:pPr>
        <w:rPr>
          <w:b/>
        </w:rPr>
      </w:pPr>
      <w:r w:rsidRPr="00B87E4A">
        <w:rPr>
          <w:b/>
        </w:rPr>
        <w:t xml:space="preserve">System Level Engagement </w:t>
      </w:r>
    </w:p>
    <w:tbl>
      <w:tblPr>
        <w:tblStyle w:val="TableGrid"/>
        <w:tblW w:w="9792" w:type="dxa"/>
        <w:tblLayout w:type="fixed"/>
        <w:tblLook w:val="04A0" w:firstRow="1" w:lastRow="0" w:firstColumn="1" w:lastColumn="0" w:noHBand="0" w:noVBand="1"/>
      </w:tblPr>
      <w:tblGrid>
        <w:gridCol w:w="5472"/>
        <w:gridCol w:w="1440"/>
        <w:gridCol w:w="1440"/>
        <w:gridCol w:w="1440"/>
      </w:tblGrid>
      <w:tr w:rsidR="00A51926" w14:paraId="36C4BBF2" w14:textId="77777777" w:rsidTr="00777611">
        <w:tc>
          <w:tcPr>
            <w:tcW w:w="5472" w:type="dxa"/>
          </w:tcPr>
          <w:p w14:paraId="183F3AFF" w14:textId="77777777" w:rsidR="00A51926" w:rsidRDefault="00A51926" w:rsidP="00777611">
            <w:pPr>
              <w:rPr>
                <w:b/>
                <w:color w:val="3C3C3C" w:themeColor="text2"/>
              </w:rPr>
            </w:pPr>
            <w:r>
              <w:rPr>
                <w:b/>
                <w:color w:val="3C3C3C" w:themeColor="text2"/>
              </w:rPr>
              <w:t xml:space="preserve">Critical Element </w:t>
            </w:r>
          </w:p>
        </w:tc>
        <w:tc>
          <w:tcPr>
            <w:tcW w:w="1440" w:type="dxa"/>
            <w:shd w:val="clear" w:color="auto" w:fill="93CBB4" w:themeFill="accent1" w:themeFillTint="99"/>
          </w:tcPr>
          <w:p w14:paraId="4CC70661" w14:textId="77777777" w:rsidR="00A51926" w:rsidRPr="00227672" w:rsidRDefault="00A51926" w:rsidP="00777611">
            <w:pPr>
              <w:rPr>
                <w:b/>
              </w:rPr>
            </w:pPr>
            <w:r w:rsidRPr="00227672">
              <w:rPr>
                <w:b/>
              </w:rPr>
              <w:t>Yes</w:t>
            </w:r>
          </w:p>
        </w:tc>
        <w:tc>
          <w:tcPr>
            <w:tcW w:w="1440" w:type="dxa"/>
            <w:shd w:val="clear" w:color="auto" w:fill="F7D08B" w:themeFill="accent3" w:themeFillTint="99"/>
          </w:tcPr>
          <w:p w14:paraId="0A4C847E" w14:textId="77777777" w:rsidR="00A51926" w:rsidRPr="00227672" w:rsidRDefault="00A51926" w:rsidP="00777611">
            <w:pPr>
              <w:rPr>
                <w:b/>
              </w:rPr>
            </w:pPr>
            <w:r w:rsidRPr="00227672">
              <w:rPr>
                <w:b/>
              </w:rPr>
              <w:t>In Progress</w:t>
            </w:r>
          </w:p>
        </w:tc>
        <w:tc>
          <w:tcPr>
            <w:tcW w:w="1440" w:type="dxa"/>
            <w:shd w:val="clear" w:color="auto" w:fill="D395BA" w:themeFill="accent4" w:themeFillTint="99"/>
          </w:tcPr>
          <w:p w14:paraId="348393AA" w14:textId="77777777" w:rsidR="00A51926" w:rsidRPr="00227672" w:rsidRDefault="00A51926" w:rsidP="00777611">
            <w:pPr>
              <w:rPr>
                <w:b/>
              </w:rPr>
            </w:pPr>
            <w:r w:rsidRPr="00227672">
              <w:rPr>
                <w:b/>
              </w:rPr>
              <w:t>No</w:t>
            </w:r>
          </w:p>
        </w:tc>
      </w:tr>
      <w:tr w:rsidR="00A51926" w14:paraId="4EB3C4F7" w14:textId="77777777" w:rsidTr="00777611">
        <w:tc>
          <w:tcPr>
            <w:tcW w:w="5472" w:type="dxa"/>
          </w:tcPr>
          <w:p w14:paraId="346B0EED" w14:textId="77777777" w:rsidR="00A51926" w:rsidRPr="00E741D0" w:rsidRDefault="00A51926" w:rsidP="00777611">
            <w:r w:rsidRPr="00A86E0C">
              <w:rPr>
                <w:color w:val="3C3C3C" w:themeColor="text2"/>
                <w:lang w:val="en-CA"/>
              </w:rPr>
              <w:t>Has your regional stroke network been engaged?</w:t>
            </w:r>
            <w:r w:rsidRPr="00E741D0">
              <w:rPr>
                <w:color w:val="3C3C3C" w:themeColor="text2"/>
                <w:lang w:val="en-CA"/>
              </w:rPr>
              <w:t xml:space="preserve"> </w:t>
            </w:r>
          </w:p>
        </w:tc>
        <w:tc>
          <w:tcPr>
            <w:tcW w:w="1440" w:type="dxa"/>
          </w:tcPr>
          <w:p w14:paraId="0A28760A" w14:textId="77777777" w:rsidR="00A51926" w:rsidRDefault="00A51926" w:rsidP="00777611"/>
        </w:tc>
        <w:tc>
          <w:tcPr>
            <w:tcW w:w="1440" w:type="dxa"/>
          </w:tcPr>
          <w:p w14:paraId="4D450C3D" w14:textId="77777777" w:rsidR="00A51926" w:rsidRDefault="00A51926" w:rsidP="00777611"/>
        </w:tc>
        <w:tc>
          <w:tcPr>
            <w:tcW w:w="1440" w:type="dxa"/>
          </w:tcPr>
          <w:p w14:paraId="6CF3593F" w14:textId="77777777" w:rsidR="00A51926" w:rsidRDefault="00A51926" w:rsidP="00777611"/>
        </w:tc>
      </w:tr>
      <w:tr w:rsidR="00A51926" w14:paraId="7BE750B3" w14:textId="77777777" w:rsidTr="00777611">
        <w:tc>
          <w:tcPr>
            <w:tcW w:w="5472" w:type="dxa"/>
          </w:tcPr>
          <w:p w14:paraId="619813F7" w14:textId="77777777" w:rsidR="00A51926" w:rsidRPr="00E741D0" w:rsidRDefault="00A51926" w:rsidP="00777611">
            <w:pPr>
              <w:rPr>
                <w:color w:val="3C3C3C" w:themeColor="text2"/>
              </w:rPr>
            </w:pPr>
            <w:r w:rsidRPr="00E741D0">
              <w:rPr>
                <w:color w:val="3C3C3C" w:themeColor="text2"/>
                <w:lang w:val="en-CA"/>
              </w:rPr>
              <w:t>Have you involved other regional stroke networks that may be impacted by the expansion?</w:t>
            </w:r>
          </w:p>
        </w:tc>
        <w:tc>
          <w:tcPr>
            <w:tcW w:w="1440" w:type="dxa"/>
          </w:tcPr>
          <w:p w14:paraId="2242DB93" w14:textId="77777777" w:rsidR="00A51926" w:rsidRDefault="00A51926" w:rsidP="00777611"/>
        </w:tc>
        <w:tc>
          <w:tcPr>
            <w:tcW w:w="1440" w:type="dxa"/>
          </w:tcPr>
          <w:p w14:paraId="79EE5F01" w14:textId="77777777" w:rsidR="00A51926" w:rsidRDefault="00A51926" w:rsidP="00777611"/>
        </w:tc>
        <w:tc>
          <w:tcPr>
            <w:tcW w:w="1440" w:type="dxa"/>
          </w:tcPr>
          <w:p w14:paraId="48BFA9F1" w14:textId="77777777" w:rsidR="00A51926" w:rsidRDefault="00A51926" w:rsidP="00777611"/>
        </w:tc>
      </w:tr>
    </w:tbl>
    <w:p w14:paraId="740FCE2C" w14:textId="77777777" w:rsidR="00A51926" w:rsidRDefault="00A51926" w:rsidP="00A51926"/>
    <w:p w14:paraId="1D656499" w14:textId="77777777" w:rsidR="00A51926" w:rsidRPr="00B87E4A" w:rsidRDefault="00A51926" w:rsidP="00A51926">
      <w:pPr>
        <w:rPr>
          <w:b/>
        </w:rPr>
      </w:pPr>
      <w:r w:rsidRPr="00B87E4A">
        <w:rPr>
          <w:b/>
        </w:rPr>
        <w:t>Infrastructure</w:t>
      </w:r>
    </w:p>
    <w:tbl>
      <w:tblPr>
        <w:tblStyle w:val="TableGrid"/>
        <w:tblW w:w="9792" w:type="dxa"/>
        <w:tblLayout w:type="fixed"/>
        <w:tblLook w:val="04A0" w:firstRow="1" w:lastRow="0" w:firstColumn="1" w:lastColumn="0" w:noHBand="0" w:noVBand="1"/>
      </w:tblPr>
      <w:tblGrid>
        <w:gridCol w:w="5472"/>
        <w:gridCol w:w="1440"/>
        <w:gridCol w:w="1440"/>
        <w:gridCol w:w="1440"/>
      </w:tblGrid>
      <w:tr w:rsidR="00A51926" w14:paraId="794D9AC9" w14:textId="77777777" w:rsidTr="00777611">
        <w:tc>
          <w:tcPr>
            <w:tcW w:w="5472" w:type="dxa"/>
          </w:tcPr>
          <w:p w14:paraId="55D109BD" w14:textId="77777777" w:rsidR="00A51926" w:rsidRDefault="00A51926" w:rsidP="00777611">
            <w:pPr>
              <w:rPr>
                <w:b/>
                <w:color w:val="3C3C3C" w:themeColor="text2"/>
              </w:rPr>
            </w:pPr>
            <w:r>
              <w:rPr>
                <w:b/>
                <w:color w:val="3C3C3C" w:themeColor="text2"/>
              </w:rPr>
              <w:t xml:space="preserve">Critical Element </w:t>
            </w:r>
          </w:p>
        </w:tc>
        <w:tc>
          <w:tcPr>
            <w:tcW w:w="1440" w:type="dxa"/>
            <w:shd w:val="clear" w:color="auto" w:fill="93CBB4" w:themeFill="accent1" w:themeFillTint="99"/>
          </w:tcPr>
          <w:p w14:paraId="4F6F6E6D" w14:textId="77777777" w:rsidR="00A51926" w:rsidRPr="00227672" w:rsidRDefault="00A51926" w:rsidP="00777611">
            <w:pPr>
              <w:rPr>
                <w:b/>
              </w:rPr>
            </w:pPr>
            <w:r w:rsidRPr="00227672">
              <w:rPr>
                <w:b/>
              </w:rPr>
              <w:t>Yes</w:t>
            </w:r>
          </w:p>
        </w:tc>
        <w:tc>
          <w:tcPr>
            <w:tcW w:w="1440" w:type="dxa"/>
            <w:shd w:val="clear" w:color="auto" w:fill="F7D08B" w:themeFill="accent3" w:themeFillTint="99"/>
          </w:tcPr>
          <w:p w14:paraId="00EC327A" w14:textId="77777777" w:rsidR="00A51926" w:rsidRPr="00227672" w:rsidRDefault="00A51926" w:rsidP="00777611">
            <w:pPr>
              <w:rPr>
                <w:b/>
              </w:rPr>
            </w:pPr>
            <w:r w:rsidRPr="00227672">
              <w:rPr>
                <w:b/>
              </w:rPr>
              <w:t>In Progress</w:t>
            </w:r>
          </w:p>
        </w:tc>
        <w:tc>
          <w:tcPr>
            <w:tcW w:w="1440" w:type="dxa"/>
            <w:shd w:val="clear" w:color="auto" w:fill="D395BA" w:themeFill="accent4" w:themeFillTint="99"/>
          </w:tcPr>
          <w:p w14:paraId="005934DC" w14:textId="77777777" w:rsidR="00A51926" w:rsidRPr="00227672" w:rsidRDefault="00A51926" w:rsidP="00777611">
            <w:pPr>
              <w:rPr>
                <w:b/>
              </w:rPr>
            </w:pPr>
            <w:r w:rsidRPr="00227672">
              <w:rPr>
                <w:b/>
              </w:rPr>
              <w:t>No</w:t>
            </w:r>
          </w:p>
        </w:tc>
      </w:tr>
      <w:tr w:rsidR="00A51926" w14:paraId="40B7AD1D" w14:textId="77777777" w:rsidTr="00777611">
        <w:tc>
          <w:tcPr>
            <w:tcW w:w="5472" w:type="dxa"/>
          </w:tcPr>
          <w:p w14:paraId="31380592" w14:textId="77777777" w:rsidR="00A51926" w:rsidRDefault="00A51926" w:rsidP="00777611">
            <w:r>
              <w:rPr>
                <w:color w:val="3C3C3C" w:themeColor="text2"/>
              </w:rPr>
              <w:t>Does your site have a stroke unit that meets the Ontario definition?</w:t>
            </w:r>
            <w:r>
              <w:rPr>
                <w:rStyle w:val="FootnoteReference"/>
                <w:color w:val="3C3C3C" w:themeColor="text2"/>
              </w:rPr>
              <w:footnoteReference w:id="2"/>
            </w:r>
          </w:p>
        </w:tc>
        <w:tc>
          <w:tcPr>
            <w:tcW w:w="1440" w:type="dxa"/>
          </w:tcPr>
          <w:p w14:paraId="4D3A7972" w14:textId="77777777" w:rsidR="00A51926" w:rsidRDefault="00A51926" w:rsidP="00777611"/>
        </w:tc>
        <w:tc>
          <w:tcPr>
            <w:tcW w:w="1440" w:type="dxa"/>
          </w:tcPr>
          <w:p w14:paraId="5751E839" w14:textId="77777777" w:rsidR="00A51926" w:rsidRDefault="00A51926" w:rsidP="00777611"/>
        </w:tc>
        <w:tc>
          <w:tcPr>
            <w:tcW w:w="1440" w:type="dxa"/>
          </w:tcPr>
          <w:p w14:paraId="7C46BC6D" w14:textId="77777777" w:rsidR="00A51926" w:rsidRDefault="00A51926" w:rsidP="00777611"/>
        </w:tc>
      </w:tr>
      <w:tr w:rsidR="00A51926" w14:paraId="6A1B5145" w14:textId="77777777" w:rsidTr="00777611">
        <w:tc>
          <w:tcPr>
            <w:tcW w:w="5472" w:type="dxa"/>
          </w:tcPr>
          <w:p w14:paraId="617913C4" w14:textId="77777777" w:rsidR="00A51926" w:rsidRPr="006D622F" w:rsidRDefault="00A51926" w:rsidP="00777611">
            <w:pPr>
              <w:rPr>
                <w:color w:val="3C3C3C" w:themeColor="text2"/>
              </w:rPr>
            </w:pPr>
            <w:r w:rsidRPr="006D622F">
              <w:rPr>
                <w:color w:val="3C3C3C" w:themeColor="text2"/>
              </w:rPr>
              <w:t>Does your site have neurocritical care services to provide post procedure care?</w:t>
            </w:r>
            <w:r w:rsidRPr="006D622F">
              <w:rPr>
                <w:rStyle w:val="FootnoteReference"/>
                <w:color w:val="3C3C3C" w:themeColor="text2"/>
              </w:rPr>
              <w:footnoteReference w:id="3"/>
            </w:r>
          </w:p>
        </w:tc>
        <w:tc>
          <w:tcPr>
            <w:tcW w:w="1440" w:type="dxa"/>
          </w:tcPr>
          <w:p w14:paraId="7CF8250F" w14:textId="77777777" w:rsidR="00A51926" w:rsidRDefault="00A51926" w:rsidP="00777611"/>
        </w:tc>
        <w:tc>
          <w:tcPr>
            <w:tcW w:w="1440" w:type="dxa"/>
          </w:tcPr>
          <w:p w14:paraId="56B2AF01" w14:textId="77777777" w:rsidR="00A51926" w:rsidRDefault="00A51926" w:rsidP="00777611"/>
        </w:tc>
        <w:tc>
          <w:tcPr>
            <w:tcW w:w="1440" w:type="dxa"/>
          </w:tcPr>
          <w:p w14:paraId="1FF08B43" w14:textId="77777777" w:rsidR="00A51926" w:rsidRDefault="00A51926" w:rsidP="00777611"/>
        </w:tc>
      </w:tr>
      <w:tr w:rsidR="00A51926" w14:paraId="355817F4" w14:textId="77777777" w:rsidTr="00777611">
        <w:tc>
          <w:tcPr>
            <w:tcW w:w="5472" w:type="dxa"/>
          </w:tcPr>
          <w:p w14:paraId="3509AC4B" w14:textId="77777777" w:rsidR="00A51926" w:rsidRPr="006D622F" w:rsidRDefault="00A51926" w:rsidP="00777611">
            <w:pPr>
              <w:pStyle w:val="Default"/>
              <w:jc w:val="both"/>
              <w:rPr>
                <w:color w:val="3C3C3C" w:themeColor="text2"/>
                <w:sz w:val="22"/>
                <w:szCs w:val="22"/>
              </w:rPr>
            </w:pPr>
            <w:r w:rsidRPr="006D622F">
              <w:rPr>
                <w:color w:val="3C3C3C" w:themeColor="text2"/>
                <w:sz w:val="22"/>
                <w:szCs w:val="22"/>
              </w:rPr>
              <w:t>Do you have imaging on site with 24 hour access, seven days a week, including CT scanner (i.e. 3</w:t>
            </w:r>
            <w:r w:rsidRPr="006D622F">
              <w:rPr>
                <w:color w:val="3C3C3C" w:themeColor="text2"/>
                <w:sz w:val="22"/>
                <w:szCs w:val="22"/>
                <w:vertAlign w:val="superscript"/>
              </w:rPr>
              <w:t>rd</w:t>
            </w:r>
            <w:r w:rsidRPr="006D622F">
              <w:rPr>
                <w:color w:val="3C3C3C" w:themeColor="text2"/>
                <w:sz w:val="22"/>
                <w:szCs w:val="22"/>
              </w:rPr>
              <w:t xml:space="preserve"> generation or higher helical scanner) with programing for CTA (multiphase or dynamic)</w:t>
            </w:r>
          </w:p>
        </w:tc>
        <w:tc>
          <w:tcPr>
            <w:tcW w:w="1440" w:type="dxa"/>
          </w:tcPr>
          <w:p w14:paraId="4F23861F" w14:textId="77777777" w:rsidR="00A51926" w:rsidRDefault="00A51926" w:rsidP="00777611"/>
        </w:tc>
        <w:tc>
          <w:tcPr>
            <w:tcW w:w="1440" w:type="dxa"/>
          </w:tcPr>
          <w:p w14:paraId="20DD3B0A" w14:textId="77777777" w:rsidR="00A51926" w:rsidRDefault="00A51926" w:rsidP="00777611"/>
        </w:tc>
        <w:tc>
          <w:tcPr>
            <w:tcW w:w="1440" w:type="dxa"/>
          </w:tcPr>
          <w:p w14:paraId="622EB810" w14:textId="77777777" w:rsidR="00A51926" w:rsidRDefault="00A51926" w:rsidP="00777611"/>
        </w:tc>
      </w:tr>
    </w:tbl>
    <w:p w14:paraId="0F9BB2D3" w14:textId="77777777" w:rsidR="00A51926" w:rsidRPr="00B87E4A" w:rsidRDefault="00A51926" w:rsidP="00A51926">
      <w:pPr>
        <w:rPr>
          <w:b/>
        </w:rPr>
      </w:pPr>
      <w:r w:rsidRPr="00B87E4A">
        <w:rPr>
          <w:b/>
        </w:rPr>
        <w:t>Treatment Experience/Expertise</w:t>
      </w:r>
    </w:p>
    <w:tbl>
      <w:tblPr>
        <w:tblStyle w:val="TableGrid"/>
        <w:tblW w:w="9792" w:type="dxa"/>
        <w:tblLayout w:type="fixed"/>
        <w:tblLook w:val="04A0" w:firstRow="1" w:lastRow="0" w:firstColumn="1" w:lastColumn="0" w:noHBand="0" w:noVBand="1"/>
      </w:tblPr>
      <w:tblGrid>
        <w:gridCol w:w="5472"/>
        <w:gridCol w:w="1440"/>
        <w:gridCol w:w="1440"/>
        <w:gridCol w:w="1440"/>
      </w:tblGrid>
      <w:tr w:rsidR="00A51926" w14:paraId="3EBB082C" w14:textId="77777777" w:rsidTr="00777611">
        <w:tc>
          <w:tcPr>
            <w:tcW w:w="5472" w:type="dxa"/>
          </w:tcPr>
          <w:p w14:paraId="6328118E" w14:textId="77777777" w:rsidR="00A51926" w:rsidRDefault="00A51926" w:rsidP="00777611">
            <w:pPr>
              <w:rPr>
                <w:b/>
                <w:color w:val="3C3C3C" w:themeColor="text2"/>
              </w:rPr>
            </w:pPr>
            <w:r>
              <w:rPr>
                <w:b/>
                <w:color w:val="3C3C3C" w:themeColor="text2"/>
              </w:rPr>
              <w:t xml:space="preserve">Critical Element </w:t>
            </w:r>
          </w:p>
        </w:tc>
        <w:tc>
          <w:tcPr>
            <w:tcW w:w="1440" w:type="dxa"/>
            <w:shd w:val="clear" w:color="auto" w:fill="93CBB4" w:themeFill="accent1" w:themeFillTint="99"/>
          </w:tcPr>
          <w:p w14:paraId="13366AAD" w14:textId="77777777" w:rsidR="00A51926" w:rsidRPr="00227672" w:rsidRDefault="00A51926" w:rsidP="00777611">
            <w:pPr>
              <w:rPr>
                <w:b/>
              </w:rPr>
            </w:pPr>
            <w:r w:rsidRPr="00227672">
              <w:rPr>
                <w:b/>
              </w:rPr>
              <w:t>Yes</w:t>
            </w:r>
          </w:p>
        </w:tc>
        <w:tc>
          <w:tcPr>
            <w:tcW w:w="1440" w:type="dxa"/>
            <w:shd w:val="clear" w:color="auto" w:fill="F7D08B" w:themeFill="accent3" w:themeFillTint="99"/>
          </w:tcPr>
          <w:p w14:paraId="29A72C84" w14:textId="77777777" w:rsidR="00A51926" w:rsidRPr="00227672" w:rsidRDefault="00A51926" w:rsidP="00777611">
            <w:pPr>
              <w:rPr>
                <w:b/>
              </w:rPr>
            </w:pPr>
            <w:r w:rsidRPr="00227672">
              <w:rPr>
                <w:b/>
              </w:rPr>
              <w:t>In Progress</w:t>
            </w:r>
          </w:p>
        </w:tc>
        <w:tc>
          <w:tcPr>
            <w:tcW w:w="1440" w:type="dxa"/>
            <w:shd w:val="clear" w:color="auto" w:fill="D395BA" w:themeFill="accent4" w:themeFillTint="99"/>
          </w:tcPr>
          <w:p w14:paraId="0D638A3D" w14:textId="77777777" w:rsidR="00A51926" w:rsidRPr="00227672" w:rsidRDefault="00A51926" w:rsidP="00777611">
            <w:pPr>
              <w:rPr>
                <w:b/>
              </w:rPr>
            </w:pPr>
            <w:r w:rsidRPr="00227672">
              <w:rPr>
                <w:b/>
              </w:rPr>
              <w:t>No</w:t>
            </w:r>
          </w:p>
        </w:tc>
      </w:tr>
      <w:tr w:rsidR="00A51926" w14:paraId="2D1178C2" w14:textId="77777777" w:rsidTr="00777611">
        <w:tc>
          <w:tcPr>
            <w:tcW w:w="5472" w:type="dxa"/>
          </w:tcPr>
          <w:p w14:paraId="28355ACD" w14:textId="77777777" w:rsidR="00A51926" w:rsidRPr="00E741D0" w:rsidRDefault="00A51926" w:rsidP="00777611">
            <w:r w:rsidRPr="00E741D0">
              <w:rPr>
                <w:color w:val="3C3C3C" w:themeColor="text2"/>
              </w:rPr>
              <w:t>Is your site currently offering thrombolytic therapy to suitable ischemic stroke patients?</w:t>
            </w:r>
          </w:p>
        </w:tc>
        <w:tc>
          <w:tcPr>
            <w:tcW w:w="1440" w:type="dxa"/>
          </w:tcPr>
          <w:p w14:paraId="21E923A5" w14:textId="77777777" w:rsidR="00A51926" w:rsidRDefault="00A51926" w:rsidP="00777611"/>
        </w:tc>
        <w:tc>
          <w:tcPr>
            <w:tcW w:w="1440" w:type="dxa"/>
          </w:tcPr>
          <w:p w14:paraId="08093B20" w14:textId="77777777" w:rsidR="00A51926" w:rsidRDefault="00A51926" w:rsidP="00777611"/>
        </w:tc>
        <w:tc>
          <w:tcPr>
            <w:tcW w:w="1440" w:type="dxa"/>
          </w:tcPr>
          <w:p w14:paraId="652DE75B" w14:textId="77777777" w:rsidR="00A51926" w:rsidRDefault="00A51926" w:rsidP="00777611"/>
        </w:tc>
      </w:tr>
      <w:tr w:rsidR="00A51926" w14:paraId="04FAE664" w14:textId="77777777" w:rsidTr="00777611">
        <w:tc>
          <w:tcPr>
            <w:tcW w:w="5472" w:type="dxa"/>
          </w:tcPr>
          <w:p w14:paraId="12527722" w14:textId="77777777" w:rsidR="00A51926" w:rsidRPr="00E741D0" w:rsidRDefault="00A51926" w:rsidP="00777611">
            <w:pPr>
              <w:rPr>
                <w:color w:val="3C3C3C" w:themeColor="text2"/>
              </w:rPr>
            </w:pPr>
            <w:r w:rsidRPr="00E741D0">
              <w:rPr>
                <w:color w:val="3C3C3C" w:themeColor="text2"/>
              </w:rPr>
              <w:t xml:space="preserve">If administering tPA, are target door to needle times being achieved </w:t>
            </w:r>
            <w:r>
              <w:rPr>
                <w:color w:val="3C3C3C" w:themeColor="text2"/>
              </w:rPr>
              <w:t xml:space="preserve">(target of less than 30 minutes with a median time of less than 50 minutes) </w:t>
            </w:r>
          </w:p>
        </w:tc>
        <w:tc>
          <w:tcPr>
            <w:tcW w:w="1440" w:type="dxa"/>
          </w:tcPr>
          <w:p w14:paraId="00B0FFDD" w14:textId="77777777" w:rsidR="00A51926" w:rsidRDefault="00A51926" w:rsidP="00777611"/>
        </w:tc>
        <w:tc>
          <w:tcPr>
            <w:tcW w:w="1440" w:type="dxa"/>
          </w:tcPr>
          <w:p w14:paraId="215470B8" w14:textId="77777777" w:rsidR="00A51926" w:rsidRDefault="00A51926" w:rsidP="00777611"/>
        </w:tc>
        <w:tc>
          <w:tcPr>
            <w:tcW w:w="1440" w:type="dxa"/>
          </w:tcPr>
          <w:p w14:paraId="3F74F57F" w14:textId="77777777" w:rsidR="00A51926" w:rsidRDefault="00A51926" w:rsidP="00777611"/>
        </w:tc>
      </w:tr>
      <w:tr w:rsidR="00A51926" w14:paraId="59B8FE60" w14:textId="77777777" w:rsidTr="00777611">
        <w:tc>
          <w:tcPr>
            <w:tcW w:w="5472" w:type="dxa"/>
          </w:tcPr>
          <w:p w14:paraId="28652CA6" w14:textId="77777777" w:rsidR="00A51926" w:rsidRPr="00E741D0" w:rsidRDefault="00A51926" w:rsidP="00777611">
            <w:pPr>
              <w:rPr>
                <w:color w:val="3C3C3C" w:themeColor="text2"/>
              </w:rPr>
            </w:pPr>
            <w:r w:rsidRPr="00E741D0">
              <w:rPr>
                <w:color w:val="3C3C3C" w:themeColor="text2"/>
              </w:rPr>
              <w:t xml:space="preserve">Does your site have a core stroke team with stroke expertise (i.e. </w:t>
            </w:r>
            <w:r w:rsidRPr="00A86E0C">
              <w:rPr>
                <w:color w:val="3C3C3C" w:themeColor="text2"/>
              </w:rPr>
              <w:t>neurologist,</w:t>
            </w:r>
            <w:r w:rsidRPr="00E741D0">
              <w:rPr>
                <w:color w:val="3C3C3C" w:themeColor="text2"/>
              </w:rPr>
              <w:t xml:space="preserve"> nursing, occupational therapy, physiotherapy, speech language pathology, social work, etc</w:t>
            </w:r>
            <w:r>
              <w:rPr>
                <w:color w:val="3C3C3C" w:themeColor="text2"/>
              </w:rPr>
              <w:t>.</w:t>
            </w:r>
            <w:r w:rsidRPr="00E741D0">
              <w:rPr>
                <w:color w:val="3C3C3C" w:themeColor="text2"/>
              </w:rPr>
              <w:t>)?</w:t>
            </w:r>
          </w:p>
        </w:tc>
        <w:tc>
          <w:tcPr>
            <w:tcW w:w="1440" w:type="dxa"/>
          </w:tcPr>
          <w:p w14:paraId="4C6E971F" w14:textId="77777777" w:rsidR="00A51926" w:rsidRDefault="00A51926" w:rsidP="00777611"/>
        </w:tc>
        <w:tc>
          <w:tcPr>
            <w:tcW w:w="1440" w:type="dxa"/>
          </w:tcPr>
          <w:p w14:paraId="49A870A7" w14:textId="77777777" w:rsidR="00A51926" w:rsidRDefault="00A51926" w:rsidP="00777611"/>
        </w:tc>
        <w:tc>
          <w:tcPr>
            <w:tcW w:w="1440" w:type="dxa"/>
          </w:tcPr>
          <w:p w14:paraId="5DF6A230" w14:textId="77777777" w:rsidR="00A51926" w:rsidRDefault="00A51926" w:rsidP="00777611"/>
        </w:tc>
      </w:tr>
    </w:tbl>
    <w:p w14:paraId="16426DAA" w14:textId="2BD68494" w:rsidR="00A423AF" w:rsidRPr="00815002" w:rsidRDefault="00A423AF" w:rsidP="00A51926">
      <w:pPr>
        <w:rPr>
          <w:b/>
        </w:rPr>
      </w:pPr>
    </w:p>
    <w:sectPr w:rsidR="00A423AF" w:rsidRPr="00815002" w:rsidSect="002C5060">
      <w:pgSz w:w="12240" w:h="15840"/>
      <w:pgMar w:top="1440" w:right="1584" w:bottom="144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B565E" w14:textId="77777777" w:rsidR="007F56A5" w:rsidRDefault="007F56A5" w:rsidP="00D47AE8">
      <w:pPr>
        <w:spacing w:after="0" w:line="240" w:lineRule="auto"/>
      </w:pPr>
      <w:r>
        <w:separator/>
      </w:r>
    </w:p>
  </w:endnote>
  <w:endnote w:type="continuationSeparator" w:id="0">
    <w:p w14:paraId="47820C4E" w14:textId="77777777" w:rsidR="007F56A5" w:rsidRDefault="007F56A5" w:rsidP="00D47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harter">
    <w:panose1 w:val="02000503060000020004"/>
    <w:charset w:val="00"/>
    <w:family w:val="modern"/>
    <w:notTrueType/>
    <w:pitch w:val="variable"/>
    <w:sig w:usb0="00000003" w:usb1="00000000" w:usb2="00000000" w:usb3="00000000" w:csb0="00000001" w:csb1="00000000"/>
  </w:font>
  <w:font w:name="Open Sans Semibold">
    <w:panose1 w:val="020B0706030804020204"/>
    <w:charset w:val="00"/>
    <w:family w:val="swiss"/>
    <w:pitch w:val="variable"/>
    <w:sig w:usb0="E00002EF" w:usb1="4000205B" w:usb2="00000028" w:usb3="00000000" w:csb0="0000019F" w:csb1="00000000"/>
  </w:font>
  <w:font w:name="Open Sans Extrabold">
    <w:panose1 w:val="020B0906030804020204"/>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8166189"/>
      <w:docPartObj>
        <w:docPartGallery w:val="Page Numbers (Bottom of Page)"/>
        <w:docPartUnique/>
      </w:docPartObj>
    </w:sdtPr>
    <w:sdtEndPr>
      <w:rPr>
        <w:noProof/>
        <w:sz w:val="20"/>
      </w:rPr>
    </w:sdtEndPr>
    <w:sdtContent>
      <w:p w14:paraId="633E1B3A" w14:textId="0F4AF028" w:rsidR="00402BDE" w:rsidRPr="00402BDE" w:rsidRDefault="00402BDE">
        <w:pPr>
          <w:pStyle w:val="Footer"/>
          <w:jc w:val="right"/>
          <w:rPr>
            <w:sz w:val="20"/>
          </w:rPr>
        </w:pPr>
        <w:r w:rsidRPr="00402BDE">
          <w:rPr>
            <w:sz w:val="20"/>
          </w:rPr>
          <w:fldChar w:fldCharType="begin"/>
        </w:r>
        <w:r w:rsidRPr="00402BDE">
          <w:rPr>
            <w:sz w:val="20"/>
          </w:rPr>
          <w:instrText xml:space="preserve"> PAGE   \* MERGEFORMAT </w:instrText>
        </w:r>
        <w:r w:rsidRPr="00402BDE">
          <w:rPr>
            <w:sz w:val="20"/>
          </w:rPr>
          <w:fldChar w:fldCharType="separate"/>
        </w:r>
        <w:r w:rsidRPr="00402BDE">
          <w:rPr>
            <w:noProof/>
            <w:sz w:val="20"/>
          </w:rPr>
          <w:t>2</w:t>
        </w:r>
        <w:r w:rsidRPr="00402BDE">
          <w:rPr>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34036" w14:textId="77777777" w:rsidR="007F56A5" w:rsidRDefault="007F56A5" w:rsidP="00D47AE8">
      <w:pPr>
        <w:spacing w:after="0" w:line="240" w:lineRule="auto"/>
      </w:pPr>
      <w:r>
        <w:separator/>
      </w:r>
    </w:p>
  </w:footnote>
  <w:footnote w:type="continuationSeparator" w:id="0">
    <w:p w14:paraId="1F3F7A1E" w14:textId="77777777" w:rsidR="007F56A5" w:rsidRDefault="007F56A5" w:rsidP="00D47AE8">
      <w:pPr>
        <w:spacing w:after="0" w:line="240" w:lineRule="auto"/>
      </w:pPr>
      <w:r>
        <w:continuationSeparator/>
      </w:r>
    </w:p>
  </w:footnote>
  <w:footnote w:id="1">
    <w:p w14:paraId="5EB0408A" w14:textId="030483DF" w:rsidR="00221FE2" w:rsidRDefault="00221FE2">
      <w:pPr>
        <w:pStyle w:val="FootnoteText"/>
      </w:pPr>
      <w:r>
        <w:rPr>
          <w:rStyle w:val="FootnoteReference"/>
        </w:rPr>
        <w:footnoteRef/>
      </w:r>
      <w:r>
        <w:t xml:space="preserve"> Site approval does not assume MOHLTC funding.  Funding will be based on Ministry’s funding cycles. </w:t>
      </w:r>
    </w:p>
  </w:footnote>
  <w:footnote w:id="2">
    <w:p w14:paraId="29039B24" w14:textId="77777777" w:rsidR="00A51926" w:rsidRPr="00A86E0C" w:rsidRDefault="00A51926" w:rsidP="00A51926">
      <w:pPr>
        <w:pStyle w:val="FootnoteText"/>
      </w:pPr>
      <w:r w:rsidRPr="00A86E0C">
        <w:rPr>
          <w:rStyle w:val="FootnoteReference"/>
        </w:rPr>
        <w:footnoteRef/>
      </w:r>
      <w:r w:rsidRPr="00A86E0C">
        <w:t xml:space="preserve"> “A geographical unit with identifiable co-located beds (e.g. 5A -7, 5A-8, 5A-9, 5A-10, 5A-11) that are occupied by stroke patients 75% of the time and has a dedicated interprofessional team with expertise in stroke care with the following professionals at a minimum nursing, physiotherapy, occupational therapy, speech language pathologist” (Health Quality Ontario, 2016, p. 48)</w:t>
      </w:r>
    </w:p>
  </w:footnote>
  <w:footnote w:id="3">
    <w:p w14:paraId="0A638DFF" w14:textId="77777777" w:rsidR="00A51926" w:rsidRDefault="00A51926" w:rsidP="00A51926">
      <w:pPr>
        <w:pStyle w:val="FootnoteText"/>
        <w:rPr>
          <w:rStyle w:val="A9"/>
          <w:sz w:val="11"/>
          <w:szCs w:val="11"/>
        </w:rPr>
      </w:pPr>
      <w:r w:rsidRPr="00A86E0C">
        <w:rPr>
          <w:rStyle w:val="FootnoteReference"/>
        </w:rPr>
        <w:footnoteRef/>
      </w:r>
      <w:r w:rsidRPr="00A86E0C">
        <w:t xml:space="preserve"> For post procedure care: Able to admit to a designated critical care/Step down and/or Stroke Unit with monitoring capabilities and protocols in place that follow current evidence based-stroke best practice recommendations</w:t>
      </w:r>
      <w:r w:rsidRPr="00A86E0C">
        <w:rPr>
          <w:rStyle w:val="A9"/>
          <w:sz w:val="11"/>
          <w:szCs w:val="11"/>
        </w:rPr>
        <w:t>5”</w:t>
      </w:r>
    </w:p>
    <w:p w14:paraId="284B21EA" w14:textId="77777777" w:rsidR="00A51926" w:rsidRDefault="00A51926" w:rsidP="00A5192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05B0F" w14:textId="77777777" w:rsidR="00221FE2" w:rsidRPr="005E44F4" w:rsidRDefault="00221FE2" w:rsidP="00731226">
    <w:pPr>
      <w:widowControl w:val="0"/>
      <w:tabs>
        <w:tab w:val="center" w:pos="5610"/>
        <w:tab w:val="right" w:pos="11220"/>
      </w:tabs>
      <w:autoSpaceDE w:val="0"/>
      <w:autoSpaceDN w:val="0"/>
      <w:adjustRightInd w:val="0"/>
      <w:spacing w:after="0" w:line="240" w:lineRule="auto"/>
      <w:ind w:right="21"/>
      <w:jc w:val="center"/>
      <w:rPr>
        <w:rFonts w:ascii="Tahoma" w:hAnsi="Tahoma" w:cs="Tahoma"/>
        <w:b/>
        <w:bCs/>
        <w:w w:val="99"/>
        <w:position w:val="1"/>
        <w:sz w:val="20"/>
        <w:szCs w:val="20"/>
      </w:rPr>
    </w:pPr>
    <w:r>
      <w:rPr>
        <w:noProof/>
      </w:rPr>
      <w:drawing>
        <wp:anchor distT="0" distB="0" distL="114300" distR="114300" simplePos="0" relativeHeight="251659264" behindDoc="1" locked="0" layoutInCell="1" allowOverlap="1" wp14:anchorId="284990B9" wp14:editId="2941DC61">
          <wp:simplePos x="0" y="0"/>
          <wp:positionH relativeFrom="margin">
            <wp:posOffset>-590550</wp:posOffset>
          </wp:positionH>
          <wp:positionV relativeFrom="paragraph">
            <wp:posOffset>-208915</wp:posOffset>
          </wp:positionV>
          <wp:extent cx="1405255" cy="901065"/>
          <wp:effectExtent l="0" t="0" r="0" b="0"/>
          <wp:wrapTight wrapText="bothSides">
            <wp:wrapPolygon edited="0">
              <wp:start x="4099" y="1370"/>
              <wp:lineTo x="2050" y="5023"/>
              <wp:lineTo x="878" y="7763"/>
              <wp:lineTo x="1171" y="12786"/>
              <wp:lineTo x="4978" y="16896"/>
              <wp:lineTo x="8199" y="16896"/>
              <wp:lineTo x="8784" y="19636"/>
              <wp:lineTo x="16983" y="19636"/>
              <wp:lineTo x="17276" y="16896"/>
              <wp:lineTo x="20497" y="15070"/>
              <wp:lineTo x="19911" y="11873"/>
              <wp:lineTo x="11127" y="9590"/>
              <wp:lineTo x="11420" y="7307"/>
              <wp:lineTo x="9663" y="4110"/>
              <wp:lineTo x="7320" y="1370"/>
              <wp:lineTo x="4099" y="137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rHealth CMYK transparent b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05255" cy="901065"/>
                  </a:xfrm>
                  <a:prstGeom prst="rect">
                    <a:avLst/>
                  </a:prstGeom>
                </pic:spPr>
              </pic:pic>
            </a:graphicData>
          </a:graphic>
          <wp14:sizeRelH relativeFrom="margin">
            <wp14:pctWidth>0</wp14:pctWidth>
          </wp14:sizeRelH>
          <wp14:sizeRelV relativeFrom="margin">
            <wp14:pctHeight>0</wp14:pctHeight>
          </wp14:sizeRelV>
        </wp:anchor>
      </w:drawing>
    </w:r>
    <w:r>
      <w:t xml:space="preserve">            </w:t>
    </w:r>
  </w:p>
  <w:p w14:paraId="714219AD" w14:textId="16E51355" w:rsidR="00221FE2" w:rsidRPr="00731226" w:rsidRDefault="00221FE2" w:rsidP="00A54360">
    <w:pPr>
      <w:pStyle w:val="HeaderTItle"/>
    </w:pPr>
    <w:r>
      <w:t>Program Expansion Template</w:t>
    </w:r>
  </w:p>
  <w:p w14:paraId="0FDFE9C7" w14:textId="3EFBF693" w:rsidR="00221FE2" w:rsidRPr="00731226" w:rsidRDefault="00221FE2" w:rsidP="00A54360">
    <w:pPr>
      <w:pStyle w:val="Headersubtitle"/>
    </w:pPr>
    <w:r>
      <w:t xml:space="preserve">Endovascular Thrombectomy </w:t>
    </w:r>
  </w:p>
  <w:p w14:paraId="1C182860" w14:textId="77777777" w:rsidR="00221FE2" w:rsidRDefault="00221FE2" w:rsidP="00731226">
    <w:pPr>
      <w:pStyle w:val="Header"/>
    </w:pPr>
  </w:p>
  <w:p w14:paraId="65D19D60" w14:textId="77777777" w:rsidR="00221FE2" w:rsidRDefault="00221FE2">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656BB"/>
    <w:multiLevelType w:val="hybridMultilevel"/>
    <w:tmpl w:val="89061E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621E6A"/>
    <w:multiLevelType w:val="hybridMultilevel"/>
    <w:tmpl w:val="69A09AA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E2B1B6E"/>
    <w:multiLevelType w:val="hybridMultilevel"/>
    <w:tmpl w:val="6C964B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C25E86"/>
    <w:multiLevelType w:val="hybridMultilevel"/>
    <w:tmpl w:val="01EC2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17E1872"/>
    <w:multiLevelType w:val="hybridMultilevel"/>
    <w:tmpl w:val="64EE6BC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19053C6"/>
    <w:multiLevelType w:val="hybridMultilevel"/>
    <w:tmpl w:val="E9587D44"/>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9A54903"/>
    <w:multiLevelType w:val="hybridMultilevel"/>
    <w:tmpl w:val="B544A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B1C30"/>
    <w:multiLevelType w:val="hybridMultilevel"/>
    <w:tmpl w:val="B544A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513527"/>
    <w:multiLevelType w:val="hybridMultilevel"/>
    <w:tmpl w:val="A8FEC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ED1683"/>
    <w:multiLevelType w:val="hybridMultilevel"/>
    <w:tmpl w:val="EDCC6466"/>
    <w:lvl w:ilvl="0" w:tplc="EEEC8BBA">
      <w:start w:val="1"/>
      <w:numFmt w:val="bullet"/>
      <w:pStyle w:val="BulletList"/>
      <w:lvlText w:val=""/>
      <w:lvlJc w:val="left"/>
      <w:pPr>
        <w:ind w:left="720" w:hanging="360"/>
      </w:pPr>
      <w:rPr>
        <w:rFonts w:ascii="Symbol" w:hAnsi="Symbol" w:hint="default"/>
        <w:b w:val="0"/>
        <w:color w:val="50A683"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D324FE"/>
    <w:multiLevelType w:val="hybridMultilevel"/>
    <w:tmpl w:val="EF7050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A04BD8"/>
    <w:multiLevelType w:val="hybridMultilevel"/>
    <w:tmpl w:val="F9385E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7C16E1"/>
    <w:multiLevelType w:val="hybridMultilevel"/>
    <w:tmpl w:val="886CFA44"/>
    <w:lvl w:ilvl="0" w:tplc="5EB6C6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AFF2F81"/>
    <w:multiLevelType w:val="hybridMultilevel"/>
    <w:tmpl w:val="B544A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846AD8"/>
    <w:multiLevelType w:val="hybridMultilevel"/>
    <w:tmpl w:val="01EC2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2A1003C"/>
    <w:multiLevelType w:val="hybridMultilevel"/>
    <w:tmpl w:val="C36C83E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A5810D3"/>
    <w:multiLevelType w:val="hybridMultilevel"/>
    <w:tmpl w:val="E9587D4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BB43493"/>
    <w:multiLevelType w:val="hybridMultilevel"/>
    <w:tmpl w:val="B544A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1BB74FA"/>
    <w:multiLevelType w:val="hybridMultilevel"/>
    <w:tmpl w:val="1D4094CC"/>
    <w:lvl w:ilvl="0" w:tplc="081214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22A72C4"/>
    <w:multiLevelType w:val="hybridMultilevel"/>
    <w:tmpl w:val="01EC2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5633912"/>
    <w:multiLevelType w:val="hybridMultilevel"/>
    <w:tmpl w:val="69A09AA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77B7761C"/>
    <w:multiLevelType w:val="hybridMultilevel"/>
    <w:tmpl w:val="01EC2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ABF424B"/>
    <w:multiLevelType w:val="hybridMultilevel"/>
    <w:tmpl w:val="01EC2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DDD6153"/>
    <w:multiLevelType w:val="hybridMultilevel"/>
    <w:tmpl w:val="D138CA04"/>
    <w:lvl w:ilvl="0" w:tplc="288CEB0C">
      <w:start w:val="1"/>
      <w:numFmt w:val="lowerLetter"/>
      <w:lvlText w:val="%1."/>
      <w:lvlJc w:val="left"/>
      <w:pPr>
        <w:ind w:left="1194" w:hanging="360"/>
      </w:pPr>
      <w:rPr>
        <w:rFonts w:hint="default"/>
      </w:rPr>
    </w:lvl>
    <w:lvl w:ilvl="1" w:tplc="04090019">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24" w15:restartNumberingAfterBreak="0">
    <w:nsid w:val="7DF90D1F"/>
    <w:multiLevelType w:val="hybridMultilevel"/>
    <w:tmpl w:val="69A09AA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9"/>
  </w:num>
  <w:num w:numId="2">
    <w:abstractNumId w:val="19"/>
  </w:num>
  <w:num w:numId="3">
    <w:abstractNumId w:val="5"/>
  </w:num>
  <w:num w:numId="4">
    <w:abstractNumId w:val="16"/>
  </w:num>
  <w:num w:numId="5">
    <w:abstractNumId w:val="15"/>
  </w:num>
  <w:num w:numId="6">
    <w:abstractNumId w:val="20"/>
  </w:num>
  <w:num w:numId="7">
    <w:abstractNumId w:val="1"/>
  </w:num>
  <w:num w:numId="8">
    <w:abstractNumId w:val="24"/>
  </w:num>
  <w:num w:numId="9">
    <w:abstractNumId w:val="4"/>
  </w:num>
  <w:num w:numId="10">
    <w:abstractNumId w:val="21"/>
  </w:num>
  <w:num w:numId="11">
    <w:abstractNumId w:val="2"/>
  </w:num>
  <w:num w:numId="12">
    <w:abstractNumId w:val="12"/>
  </w:num>
  <w:num w:numId="13">
    <w:abstractNumId w:val="11"/>
  </w:num>
  <w:num w:numId="14">
    <w:abstractNumId w:val="14"/>
  </w:num>
  <w:num w:numId="15">
    <w:abstractNumId w:val="13"/>
  </w:num>
  <w:num w:numId="16">
    <w:abstractNumId w:val="3"/>
  </w:num>
  <w:num w:numId="17">
    <w:abstractNumId w:val="22"/>
  </w:num>
  <w:num w:numId="18">
    <w:abstractNumId w:val="7"/>
  </w:num>
  <w:num w:numId="19">
    <w:abstractNumId w:val="6"/>
  </w:num>
  <w:num w:numId="20">
    <w:abstractNumId w:val="17"/>
  </w:num>
  <w:num w:numId="21">
    <w:abstractNumId w:val="0"/>
  </w:num>
  <w:num w:numId="22">
    <w:abstractNumId w:val="10"/>
  </w:num>
  <w:num w:numId="23">
    <w:abstractNumId w:val="23"/>
  </w:num>
  <w:num w:numId="24">
    <w:abstractNumId w:val="18"/>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17C"/>
    <w:rsid w:val="00003EEF"/>
    <w:rsid w:val="000076A5"/>
    <w:rsid w:val="000479EA"/>
    <w:rsid w:val="00050DB2"/>
    <w:rsid w:val="00061423"/>
    <w:rsid w:val="00062E74"/>
    <w:rsid w:val="00070A5A"/>
    <w:rsid w:val="0009604B"/>
    <w:rsid w:val="00096BE6"/>
    <w:rsid w:val="000C3BFE"/>
    <w:rsid w:val="000E27E6"/>
    <w:rsid w:val="001043BB"/>
    <w:rsid w:val="00134ED2"/>
    <w:rsid w:val="001745DF"/>
    <w:rsid w:val="001842BD"/>
    <w:rsid w:val="001B1529"/>
    <w:rsid w:val="001D2420"/>
    <w:rsid w:val="001D2748"/>
    <w:rsid w:val="00207383"/>
    <w:rsid w:val="00207493"/>
    <w:rsid w:val="00221FE2"/>
    <w:rsid w:val="00297025"/>
    <w:rsid w:val="002A0FB2"/>
    <w:rsid w:val="002B0B6B"/>
    <w:rsid w:val="002B582D"/>
    <w:rsid w:val="002B79C9"/>
    <w:rsid w:val="002C5060"/>
    <w:rsid w:val="002E0B85"/>
    <w:rsid w:val="002F20BA"/>
    <w:rsid w:val="002F6DC0"/>
    <w:rsid w:val="00352E2E"/>
    <w:rsid w:val="00366770"/>
    <w:rsid w:val="00392B0E"/>
    <w:rsid w:val="00402BDE"/>
    <w:rsid w:val="00475459"/>
    <w:rsid w:val="00485F48"/>
    <w:rsid w:val="00496C22"/>
    <w:rsid w:val="004B0BD3"/>
    <w:rsid w:val="004C16FE"/>
    <w:rsid w:val="004D0F83"/>
    <w:rsid w:val="004E238E"/>
    <w:rsid w:val="004F31BF"/>
    <w:rsid w:val="00547AFC"/>
    <w:rsid w:val="00563A46"/>
    <w:rsid w:val="005B5CBD"/>
    <w:rsid w:val="005E545E"/>
    <w:rsid w:val="006317FC"/>
    <w:rsid w:val="00631964"/>
    <w:rsid w:val="0064219A"/>
    <w:rsid w:val="00657315"/>
    <w:rsid w:val="006807C6"/>
    <w:rsid w:val="00691A1E"/>
    <w:rsid w:val="00694AA8"/>
    <w:rsid w:val="006B1E5D"/>
    <w:rsid w:val="006E0F62"/>
    <w:rsid w:val="006E546A"/>
    <w:rsid w:val="006E5AB3"/>
    <w:rsid w:val="00731226"/>
    <w:rsid w:val="0073623B"/>
    <w:rsid w:val="007621D8"/>
    <w:rsid w:val="00763078"/>
    <w:rsid w:val="007E1ABF"/>
    <w:rsid w:val="007E55EB"/>
    <w:rsid w:val="007E6477"/>
    <w:rsid w:val="007F56A5"/>
    <w:rsid w:val="00815002"/>
    <w:rsid w:val="008166F3"/>
    <w:rsid w:val="0083389B"/>
    <w:rsid w:val="00840DC8"/>
    <w:rsid w:val="0084370C"/>
    <w:rsid w:val="00846845"/>
    <w:rsid w:val="00870855"/>
    <w:rsid w:val="00874A94"/>
    <w:rsid w:val="008752A9"/>
    <w:rsid w:val="008E2499"/>
    <w:rsid w:val="00902832"/>
    <w:rsid w:val="009074EB"/>
    <w:rsid w:val="00943008"/>
    <w:rsid w:val="00A423AF"/>
    <w:rsid w:val="00A51926"/>
    <w:rsid w:val="00A523EE"/>
    <w:rsid w:val="00A54360"/>
    <w:rsid w:val="00A83069"/>
    <w:rsid w:val="00A85053"/>
    <w:rsid w:val="00A9717C"/>
    <w:rsid w:val="00AC19A9"/>
    <w:rsid w:val="00AC6F74"/>
    <w:rsid w:val="00AF2333"/>
    <w:rsid w:val="00B30A51"/>
    <w:rsid w:val="00B33188"/>
    <w:rsid w:val="00B36245"/>
    <w:rsid w:val="00B44E05"/>
    <w:rsid w:val="00B4622D"/>
    <w:rsid w:val="00B54460"/>
    <w:rsid w:val="00B87E4A"/>
    <w:rsid w:val="00B902C0"/>
    <w:rsid w:val="00BB6903"/>
    <w:rsid w:val="00BB7774"/>
    <w:rsid w:val="00BC699F"/>
    <w:rsid w:val="00BE61B1"/>
    <w:rsid w:val="00BE7B77"/>
    <w:rsid w:val="00C116B7"/>
    <w:rsid w:val="00C540A1"/>
    <w:rsid w:val="00C54F5E"/>
    <w:rsid w:val="00C83F62"/>
    <w:rsid w:val="00C9340C"/>
    <w:rsid w:val="00C94939"/>
    <w:rsid w:val="00CD0EC2"/>
    <w:rsid w:val="00CD7055"/>
    <w:rsid w:val="00D30DA4"/>
    <w:rsid w:val="00D333CC"/>
    <w:rsid w:val="00D47AE8"/>
    <w:rsid w:val="00D648EE"/>
    <w:rsid w:val="00D6555F"/>
    <w:rsid w:val="00DD06CA"/>
    <w:rsid w:val="00DF297D"/>
    <w:rsid w:val="00E2340B"/>
    <w:rsid w:val="00E30A38"/>
    <w:rsid w:val="00E6796B"/>
    <w:rsid w:val="00E83D53"/>
    <w:rsid w:val="00E95093"/>
    <w:rsid w:val="00EB1604"/>
    <w:rsid w:val="00EC40CD"/>
    <w:rsid w:val="00ED42A6"/>
    <w:rsid w:val="00EF6488"/>
    <w:rsid w:val="00F72880"/>
    <w:rsid w:val="00FA183B"/>
    <w:rsid w:val="00FC0ABC"/>
    <w:rsid w:val="00FD369E"/>
    <w:rsid w:val="00FE318C"/>
    <w:rsid w:val="00FE601B"/>
    <w:rsid w:val="00FF5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BD26FA"/>
  <w15:chartTrackingRefBased/>
  <w15:docId w15:val="{5D44E69D-0CCB-4759-B277-9B04B4DAB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82D"/>
  </w:style>
  <w:style w:type="paragraph" w:styleId="Heading1">
    <w:name w:val="heading 1"/>
    <w:basedOn w:val="Normal"/>
    <w:next w:val="Normal"/>
    <w:link w:val="Heading1Char"/>
    <w:uiPriority w:val="9"/>
    <w:qFormat/>
    <w:rsid w:val="002B582D"/>
    <w:pPr>
      <w:keepNext/>
      <w:keepLines/>
      <w:spacing w:before="400" w:after="240" w:line="240" w:lineRule="auto"/>
      <w:outlineLvl w:val="0"/>
    </w:pPr>
    <w:rPr>
      <w:rFonts w:asciiTheme="majorHAnsi" w:eastAsiaTheme="majorEastAsia" w:hAnsiTheme="majorHAnsi" w:cstheme="majorBidi"/>
      <w:b/>
      <w:noProof/>
      <w:color w:val="50A683" w:themeColor="accent1"/>
      <w:sz w:val="56"/>
      <w:szCs w:val="60"/>
    </w:rPr>
  </w:style>
  <w:style w:type="paragraph" w:styleId="Heading2">
    <w:name w:val="heading 2"/>
    <w:basedOn w:val="Normal"/>
    <w:next w:val="Normal"/>
    <w:link w:val="Heading2Char"/>
    <w:uiPriority w:val="9"/>
    <w:unhideWhenUsed/>
    <w:qFormat/>
    <w:rsid w:val="002B582D"/>
    <w:pPr>
      <w:keepNext/>
      <w:keepLines/>
      <w:spacing w:before="40" w:line="240" w:lineRule="auto"/>
      <w:outlineLvl w:val="1"/>
    </w:pPr>
    <w:rPr>
      <w:rFonts w:ascii="Open Sans Semibold" w:eastAsiaTheme="majorEastAsia" w:hAnsi="Open Sans Semibold" w:cs="Open Sans Semibold"/>
      <w:noProof/>
      <w:color w:val="514684" w:themeColor="accent2"/>
      <w:sz w:val="36"/>
      <w:szCs w:val="32"/>
    </w:rPr>
  </w:style>
  <w:style w:type="paragraph" w:styleId="Heading3">
    <w:name w:val="heading 3"/>
    <w:basedOn w:val="Normal"/>
    <w:next w:val="Normal"/>
    <w:link w:val="Heading3Char"/>
    <w:uiPriority w:val="9"/>
    <w:unhideWhenUsed/>
    <w:qFormat/>
    <w:rsid w:val="002B582D"/>
    <w:pPr>
      <w:keepNext/>
      <w:keepLines/>
      <w:spacing w:before="40" w:after="120" w:line="240" w:lineRule="auto"/>
      <w:outlineLvl w:val="2"/>
    </w:pPr>
    <w:rPr>
      <w:rFonts w:eastAsiaTheme="majorEastAsia" w:cstheme="minorHAnsi"/>
      <w:color w:val="50A683" w:themeColor="accent1"/>
      <w:sz w:val="28"/>
      <w:szCs w:val="28"/>
    </w:rPr>
  </w:style>
  <w:style w:type="paragraph" w:styleId="Heading4">
    <w:name w:val="heading 4"/>
    <w:basedOn w:val="Normal"/>
    <w:next w:val="Normal"/>
    <w:link w:val="Heading4Char"/>
    <w:uiPriority w:val="9"/>
    <w:unhideWhenUsed/>
    <w:qFormat/>
    <w:rsid w:val="002B582D"/>
    <w:pPr>
      <w:outlineLvl w:val="3"/>
    </w:pPr>
    <w:rPr>
      <w:rFonts w:cstheme="minorHAnsi"/>
      <w:color w:val="514684" w:themeColor="accent2"/>
    </w:rPr>
  </w:style>
  <w:style w:type="paragraph" w:styleId="Heading5">
    <w:name w:val="heading 5"/>
    <w:basedOn w:val="Normal"/>
    <w:next w:val="Normal"/>
    <w:link w:val="Heading5Char"/>
    <w:uiPriority w:val="9"/>
    <w:unhideWhenUsed/>
    <w:qFormat/>
    <w:rsid w:val="002B582D"/>
    <w:pPr>
      <w:outlineLvl w:val="4"/>
    </w:pPr>
    <w:rPr>
      <w:rFonts w:ascii="Open Sans Extrabold" w:hAnsi="Open Sans Extrabold" w:cs="Open Sans Extrabold"/>
      <w:color w:val="514684" w:themeColor="accent2"/>
    </w:rPr>
  </w:style>
  <w:style w:type="paragraph" w:styleId="Heading6">
    <w:name w:val="heading 6"/>
    <w:basedOn w:val="Normal"/>
    <w:next w:val="Normal"/>
    <w:link w:val="Heading6Char"/>
    <w:uiPriority w:val="9"/>
    <w:unhideWhenUsed/>
    <w:qFormat/>
    <w:rsid w:val="002B582D"/>
    <w:pPr>
      <w:outlineLvl w:val="5"/>
    </w:pPr>
    <w:rPr>
      <w:rFonts w:ascii="Open Sans Extrabold" w:hAnsi="Open Sans Extrabold" w:cs="Open Sans Extrabold"/>
      <w:color w:val="50A683" w:themeColor="accent1"/>
    </w:rPr>
  </w:style>
  <w:style w:type="paragraph" w:styleId="Heading7">
    <w:name w:val="heading 7"/>
    <w:basedOn w:val="Heading1"/>
    <w:next w:val="Normal"/>
    <w:link w:val="Heading7Char"/>
    <w:uiPriority w:val="9"/>
    <w:unhideWhenUsed/>
    <w:qFormat/>
    <w:rsid w:val="002B582D"/>
    <w:pPr>
      <w:outlineLvl w:val="6"/>
    </w:pPr>
    <w:rPr>
      <w:color w:val="514684" w:themeColor="accent2"/>
      <w:sz w:val="48"/>
    </w:rPr>
  </w:style>
  <w:style w:type="paragraph" w:styleId="Heading8">
    <w:name w:val="heading 8"/>
    <w:basedOn w:val="Heading5"/>
    <w:next w:val="Normal"/>
    <w:link w:val="Heading8Char"/>
    <w:uiPriority w:val="9"/>
    <w:unhideWhenUsed/>
    <w:qFormat/>
    <w:rsid w:val="001B1529"/>
    <w:pPr>
      <w:outlineLvl w:val="7"/>
    </w:pPr>
  </w:style>
  <w:style w:type="paragraph" w:styleId="Heading9">
    <w:name w:val="heading 9"/>
    <w:basedOn w:val="Normal"/>
    <w:next w:val="Normal"/>
    <w:link w:val="Heading9Char"/>
    <w:uiPriority w:val="9"/>
    <w:unhideWhenUsed/>
    <w:rsid w:val="002B582D"/>
    <w:pPr>
      <w:keepNext/>
      <w:keepLines/>
      <w:spacing w:before="40" w:after="0"/>
      <w:outlineLvl w:val="8"/>
    </w:pPr>
    <w:rPr>
      <w:rFonts w:asciiTheme="majorHAnsi" w:eastAsiaTheme="majorEastAsia" w:hAnsiTheme="majorHAnsi" w:cstheme="majorBidi"/>
      <w:i/>
      <w:iCs/>
      <w:color w:val="28534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B582D"/>
    <w:pPr>
      <w:ind w:left="720"/>
      <w:contextualSpacing/>
    </w:pPr>
  </w:style>
  <w:style w:type="character" w:customStyle="1" w:styleId="Heading1Char">
    <w:name w:val="Heading 1 Char"/>
    <w:basedOn w:val="DefaultParagraphFont"/>
    <w:link w:val="Heading1"/>
    <w:uiPriority w:val="9"/>
    <w:rsid w:val="002B582D"/>
    <w:rPr>
      <w:rFonts w:asciiTheme="majorHAnsi" w:eastAsiaTheme="majorEastAsia" w:hAnsiTheme="majorHAnsi" w:cstheme="majorBidi"/>
      <w:b/>
      <w:noProof/>
      <w:color w:val="50A683" w:themeColor="accent1"/>
      <w:sz w:val="56"/>
      <w:szCs w:val="60"/>
    </w:rPr>
  </w:style>
  <w:style w:type="character" w:customStyle="1" w:styleId="Heading2Char">
    <w:name w:val="Heading 2 Char"/>
    <w:basedOn w:val="DefaultParagraphFont"/>
    <w:link w:val="Heading2"/>
    <w:uiPriority w:val="9"/>
    <w:rsid w:val="002B582D"/>
    <w:rPr>
      <w:rFonts w:ascii="Open Sans Semibold" w:eastAsiaTheme="majorEastAsia" w:hAnsi="Open Sans Semibold" w:cs="Open Sans Semibold"/>
      <w:noProof/>
      <w:color w:val="514684" w:themeColor="accent2"/>
      <w:sz w:val="36"/>
      <w:szCs w:val="32"/>
    </w:rPr>
  </w:style>
  <w:style w:type="character" w:customStyle="1" w:styleId="Heading3Char">
    <w:name w:val="Heading 3 Char"/>
    <w:basedOn w:val="DefaultParagraphFont"/>
    <w:link w:val="Heading3"/>
    <w:uiPriority w:val="9"/>
    <w:rsid w:val="002B582D"/>
    <w:rPr>
      <w:rFonts w:eastAsiaTheme="majorEastAsia" w:cstheme="minorHAnsi"/>
      <w:color w:val="50A683" w:themeColor="accent1"/>
      <w:sz w:val="28"/>
      <w:szCs w:val="28"/>
    </w:rPr>
  </w:style>
  <w:style w:type="character" w:customStyle="1" w:styleId="Heading4Char">
    <w:name w:val="Heading 4 Char"/>
    <w:basedOn w:val="DefaultParagraphFont"/>
    <w:link w:val="Heading4"/>
    <w:uiPriority w:val="9"/>
    <w:rsid w:val="002B582D"/>
    <w:rPr>
      <w:rFonts w:cstheme="minorHAnsi"/>
      <w:color w:val="514684" w:themeColor="accent2"/>
    </w:rPr>
  </w:style>
  <w:style w:type="character" w:customStyle="1" w:styleId="Heading5Char">
    <w:name w:val="Heading 5 Char"/>
    <w:basedOn w:val="DefaultParagraphFont"/>
    <w:link w:val="Heading5"/>
    <w:uiPriority w:val="9"/>
    <w:rsid w:val="002B582D"/>
    <w:rPr>
      <w:rFonts w:ascii="Open Sans Extrabold" w:hAnsi="Open Sans Extrabold" w:cs="Open Sans Extrabold"/>
      <w:color w:val="514684" w:themeColor="accent2"/>
    </w:rPr>
  </w:style>
  <w:style w:type="character" w:customStyle="1" w:styleId="Heading6Char">
    <w:name w:val="Heading 6 Char"/>
    <w:basedOn w:val="DefaultParagraphFont"/>
    <w:link w:val="Heading6"/>
    <w:uiPriority w:val="9"/>
    <w:rsid w:val="002B582D"/>
    <w:rPr>
      <w:rFonts w:ascii="Open Sans Extrabold" w:hAnsi="Open Sans Extrabold" w:cs="Open Sans Extrabold"/>
      <w:color w:val="50A683" w:themeColor="accent1"/>
    </w:rPr>
  </w:style>
  <w:style w:type="character" w:customStyle="1" w:styleId="Heading7Char">
    <w:name w:val="Heading 7 Char"/>
    <w:basedOn w:val="DefaultParagraphFont"/>
    <w:link w:val="Heading7"/>
    <w:uiPriority w:val="9"/>
    <w:rsid w:val="002B582D"/>
    <w:rPr>
      <w:rFonts w:asciiTheme="majorHAnsi" w:eastAsiaTheme="majorEastAsia" w:hAnsiTheme="majorHAnsi" w:cstheme="majorBidi"/>
      <w:b/>
      <w:noProof/>
      <w:color w:val="514684" w:themeColor="accent2"/>
      <w:sz w:val="48"/>
      <w:szCs w:val="60"/>
    </w:rPr>
  </w:style>
  <w:style w:type="character" w:customStyle="1" w:styleId="Heading8Char">
    <w:name w:val="Heading 8 Char"/>
    <w:basedOn w:val="DefaultParagraphFont"/>
    <w:link w:val="Heading8"/>
    <w:uiPriority w:val="9"/>
    <w:rsid w:val="001B1529"/>
    <w:rPr>
      <w:rFonts w:ascii="Open Sans Extrabold" w:hAnsi="Open Sans Extrabold" w:cs="Open Sans Extrabold"/>
      <w:color w:val="514684" w:themeColor="accent2"/>
    </w:rPr>
  </w:style>
  <w:style w:type="character" w:customStyle="1" w:styleId="Heading9Char">
    <w:name w:val="Heading 9 Char"/>
    <w:basedOn w:val="DefaultParagraphFont"/>
    <w:link w:val="Heading9"/>
    <w:uiPriority w:val="9"/>
    <w:rsid w:val="002B582D"/>
    <w:rPr>
      <w:rFonts w:asciiTheme="majorHAnsi" w:eastAsiaTheme="majorEastAsia" w:hAnsiTheme="majorHAnsi" w:cstheme="majorBidi"/>
      <w:i/>
      <w:iCs/>
      <w:color w:val="285341" w:themeColor="accent1" w:themeShade="80"/>
    </w:rPr>
  </w:style>
  <w:style w:type="paragraph" w:styleId="Caption">
    <w:name w:val="caption"/>
    <w:basedOn w:val="Normal"/>
    <w:next w:val="Normal"/>
    <w:uiPriority w:val="35"/>
    <w:unhideWhenUsed/>
    <w:qFormat/>
    <w:rsid w:val="002B582D"/>
    <w:pPr>
      <w:spacing w:line="240" w:lineRule="auto"/>
    </w:pPr>
    <w:rPr>
      <w:rFonts w:cstheme="minorHAnsi"/>
      <w:bCs/>
      <w:noProof/>
      <w:color w:val="514684" w:themeColor="accent2"/>
      <w:sz w:val="18"/>
    </w:rPr>
  </w:style>
  <w:style w:type="paragraph" w:styleId="Title">
    <w:name w:val="Title"/>
    <w:next w:val="Normal"/>
    <w:link w:val="TitleChar"/>
    <w:uiPriority w:val="10"/>
    <w:qFormat/>
    <w:rsid w:val="002B582D"/>
    <w:rPr>
      <w:rFonts w:asciiTheme="majorHAnsi" w:hAnsiTheme="majorHAnsi"/>
      <w:b/>
      <w:noProof/>
      <w:color w:val="50A683" w:themeColor="accent1"/>
      <w:sz w:val="82"/>
      <w:szCs w:val="82"/>
    </w:rPr>
  </w:style>
  <w:style w:type="character" w:customStyle="1" w:styleId="TitleChar">
    <w:name w:val="Title Char"/>
    <w:basedOn w:val="DefaultParagraphFont"/>
    <w:link w:val="Title"/>
    <w:uiPriority w:val="10"/>
    <w:rsid w:val="002B582D"/>
    <w:rPr>
      <w:rFonts w:asciiTheme="majorHAnsi" w:hAnsiTheme="majorHAnsi"/>
      <w:b/>
      <w:noProof/>
      <w:color w:val="50A683" w:themeColor="accent1"/>
      <w:sz w:val="82"/>
      <w:szCs w:val="82"/>
    </w:rPr>
  </w:style>
  <w:style w:type="paragraph" w:styleId="Subtitle">
    <w:name w:val="Subtitle"/>
    <w:aliases w:val="Subtitle - Cover"/>
    <w:basedOn w:val="Title-Purple"/>
    <w:next w:val="Normal"/>
    <w:link w:val="SubtitleChar"/>
    <w:uiPriority w:val="11"/>
    <w:qFormat/>
    <w:rsid w:val="002B582D"/>
    <w:rPr>
      <w:rFonts w:asciiTheme="minorHAnsi" w:hAnsiTheme="minorHAnsi" w:cstheme="minorHAnsi"/>
      <w:sz w:val="48"/>
      <w:szCs w:val="48"/>
    </w:rPr>
  </w:style>
  <w:style w:type="character" w:customStyle="1" w:styleId="SubtitleChar">
    <w:name w:val="Subtitle Char"/>
    <w:aliases w:val="Subtitle - Cover Char"/>
    <w:basedOn w:val="DefaultParagraphFont"/>
    <w:link w:val="Subtitle"/>
    <w:uiPriority w:val="11"/>
    <w:rsid w:val="002B582D"/>
    <w:rPr>
      <w:rFonts w:cstheme="minorHAnsi"/>
      <w:b/>
      <w:noProof/>
      <w:color w:val="514684" w:themeColor="accent2"/>
      <w:sz w:val="48"/>
      <w:szCs w:val="48"/>
    </w:rPr>
  </w:style>
  <w:style w:type="character" w:styleId="Strong">
    <w:name w:val="Strong"/>
    <w:basedOn w:val="DefaultParagraphFont"/>
    <w:uiPriority w:val="22"/>
    <w:qFormat/>
    <w:rsid w:val="002B582D"/>
    <w:rPr>
      <w:b/>
      <w:bCs/>
    </w:rPr>
  </w:style>
  <w:style w:type="character" w:styleId="Emphasis">
    <w:name w:val="Emphasis"/>
    <w:basedOn w:val="DefaultParagraphFont"/>
    <w:uiPriority w:val="20"/>
    <w:qFormat/>
    <w:rsid w:val="002B582D"/>
    <w:rPr>
      <w:i/>
      <w:iCs/>
    </w:rPr>
  </w:style>
  <w:style w:type="paragraph" w:styleId="NoSpacing">
    <w:name w:val="No Spacing"/>
    <w:link w:val="NoSpacingChar"/>
    <w:uiPriority w:val="1"/>
    <w:qFormat/>
    <w:rsid w:val="002B582D"/>
    <w:pPr>
      <w:spacing w:after="0" w:line="240" w:lineRule="auto"/>
    </w:pPr>
  </w:style>
  <w:style w:type="paragraph" w:styleId="Quote">
    <w:name w:val="Quote"/>
    <w:basedOn w:val="Normal"/>
    <w:next w:val="Normal"/>
    <w:link w:val="QuoteChar"/>
    <w:uiPriority w:val="29"/>
    <w:qFormat/>
    <w:rsid w:val="002B582D"/>
    <w:pPr>
      <w:spacing w:before="120" w:after="120"/>
      <w:ind w:left="720"/>
    </w:pPr>
    <w:rPr>
      <w:color w:val="3C3C3C" w:themeColor="text2"/>
      <w:sz w:val="24"/>
      <w:szCs w:val="24"/>
    </w:rPr>
  </w:style>
  <w:style w:type="character" w:customStyle="1" w:styleId="QuoteChar">
    <w:name w:val="Quote Char"/>
    <w:basedOn w:val="DefaultParagraphFont"/>
    <w:link w:val="Quote"/>
    <w:uiPriority w:val="29"/>
    <w:rsid w:val="002B582D"/>
    <w:rPr>
      <w:color w:val="3C3C3C" w:themeColor="text2"/>
      <w:sz w:val="24"/>
      <w:szCs w:val="24"/>
    </w:rPr>
  </w:style>
  <w:style w:type="paragraph" w:styleId="IntenseQuote">
    <w:name w:val="Intense Quote"/>
    <w:basedOn w:val="Normal"/>
    <w:next w:val="Normal"/>
    <w:link w:val="IntenseQuoteChar"/>
    <w:uiPriority w:val="30"/>
    <w:rsid w:val="002B582D"/>
    <w:pPr>
      <w:spacing w:before="100" w:beforeAutospacing="1" w:after="240" w:line="240" w:lineRule="auto"/>
      <w:ind w:left="720"/>
      <w:jc w:val="center"/>
    </w:pPr>
    <w:rPr>
      <w:rFonts w:asciiTheme="majorHAnsi" w:eastAsiaTheme="majorEastAsia" w:hAnsiTheme="majorHAnsi" w:cstheme="majorBidi"/>
      <w:color w:val="3C3C3C" w:themeColor="text2"/>
      <w:spacing w:val="-6"/>
      <w:sz w:val="32"/>
      <w:szCs w:val="32"/>
    </w:rPr>
  </w:style>
  <w:style w:type="character" w:customStyle="1" w:styleId="IntenseQuoteChar">
    <w:name w:val="Intense Quote Char"/>
    <w:basedOn w:val="DefaultParagraphFont"/>
    <w:link w:val="IntenseQuote"/>
    <w:uiPriority w:val="30"/>
    <w:rsid w:val="002B582D"/>
    <w:rPr>
      <w:rFonts w:asciiTheme="majorHAnsi" w:eastAsiaTheme="majorEastAsia" w:hAnsiTheme="majorHAnsi" w:cstheme="majorBidi"/>
      <w:color w:val="3C3C3C" w:themeColor="text2"/>
      <w:spacing w:val="-6"/>
      <w:sz w:val="32"/>
      <w:szCs w:val="32"/>
    </w:rPr>
  </w:style>
  <w:style w:type="character" w:styleId="SubtleEmphasis">
    <w:name w:val="Subtle Emphasis"/>
    <w:basedOn w:val="DefaultParagraphFont"/>
    <w:uiPriority w:val="19"/>
    <w:qFormat/>
    <w:rsid w:val="002B582D"/>
    <w:rPr>
      <w:i/>
      <w:iCs/>
      <w:color w:val="595959" w:themeColor="text1" w:themeTint="A6"/>
    </w:rPr>
  </w:style>
  <w:style w:type="character" w:styleId="IntenseEmphasis">
    <w:name w:val="Intense Emphasis"/>
    <w:basedOn w:val="DefaultParagraphFont"/>
    <w:uiPriority w:val="21"/>
    <w:qFormat/>
    <w:rsid w:val="002B582D"/>
    <w:rPr>
      <w:b/>
      <w:bCs/>
      <w:i/>
      <w:iCs/>
    </w:rPr>
  </w:style>
  <w:style w:type="character" w:styleId="SubtleReference">
    <w:name w:val="Subtle Reference"/>
    <w:basedOn w:val="DefaultParagraphFont"/>
    <w:uiPriority w:val="31"/>
    <w:qFormat/>
    <w:rsid w:val="002B582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rsid w:val="002B582D"/>
    <w:rPr>
      <w:b/>
      <w:bCs/>
      <w:smallCaps/>
      <w:color w:val="3C3C3C" w:themeColor="text2"/>
      <w:u w:val="single"/>
    </w:rPr>
  </w:style>
  <w:style w:type="character" w:styleId="BookTitle">
    <w:name w:val="Book Title"/>
    <w:basedOn w:val="DefaultParagraphFont"/>
    <w:uiPriority w:val="33"/>
    <w:rsid w:val="002B582D"/>
    <w:rPr>
      <w:b/>
      <w:bCs/>
      <w:smallCaps/>
      <w:spacing w:val="10"/>
    </w:rPr>
  </w:style>
  <w:style w:type="paragraph" w:styleId="TOCHeading">
    <w:name w:val="TOC Heading"/>
    <w:basedOn w:val="Heading1"/>
    <w:next w:val="Normal"/>
    <w:uiPriority w:val="39"/>
    <w:semiHidden/>
    <w:unhideWhenUsed/>
    <w:qFormat/>
    <w:rsid w:val="002B582D"/>
    <w:pPr>
      <w:outlineLvl w:val="9"/>
    </w:pPr>
  </w:style>
  <w:style w:type="paragraph" w:styleId="Header">
    <w:name w:val="header"/>
    <w:basedOn w:val="Normal"/>
    <w:link w:val="HeaderChar"/>
    <w:uiPriority w:val="99"/>
    <w:unhideWhenUsed/>
    <w:rsid w:val="00D47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7AE8"/>
  </w:style>
  <w:style w:type="paragraph" w:styleId="Footer">
    <w:name w:val="footer"/>
    <w:basedOn w:val="Normal"/>
    <w:link w:val="FooterChar"/>
    <w:uiPriority w:val="99"/>
    <w:unhideWhenUsed/>
    <w:rsid w:val="00D47A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7AE8"/>
  </w:style>
  <w:style w:type="paragraph" w:customStyle="1" w:styleId="Title-Purple">
    <w:name w:val="Title - Purple"/>
    <w:basedOn w:val="Normal"/>
    <w:link w:val="Title-PurpleChar"/>
    <w:qFormat/>
    <w:rsid w:val="002B582D"/>
    <w:rPr>
      <w:rFonts w:asciiTheme="majorHAnsi" w:hAnsiTheme="majorHAnsi"/>
      <w:b/>
      <w:noProof/>
      <w:color w:val="514684" w:themeColor="accent2"/>
      <w:sz w:val="82"/>
      <w:szCs w:val="82"/>
    </w:rPr>
  </w:style>
  <w:style w:type="paragraph" w:customStyle="1" w:styleId="Cover-Date">
    <w:name w:val="Cover - Date"/>
    <w:basedOn w:val="Normal"/>
    <w:link w:val="Cover-DateChar"/>
    <w:qFormat/>
    <w:rsid w:val="002B582D"/>
    <w:rPr>
      <w:noProof/>
      <w:color w:val="514684" w:themeColor="accent2"/>
      <w:sz w:val="36"/>
      <w:szCs w:val="36"/>
    </w:rPr>
  </w:style>
  <w:style w:type="character" w:customStyle="1" w:styleId="Title-PurpleChar">
    <w:name w:val="Title - Purple Char"/>
    <w:basedOn w:val="DefaultParagraphFont"/>
    <w:link w:val="Title-Purple"/>
    <w:rsid w:val="002B582D"/>
    <w:rPr>
      <w:rFonts w:asciiTheme="majorHAnsi" w:hAnsiTheme="majorHAnsi"/>
      <w:b/>
      <w:noProof/>
      <w:color w:val="514684" w:themeColor="accent2"/>
      <w:sz w:val="82"/>
      <w:szCs w:val="82"/>
    </w:rPr>
  </w:style>
  <w:style w:type="paragraph" w:customStyle="1" w:styleId="Title-SansSerif">
    <w:name w:val="Title - Sans Serif"/>
    <w:basedOn w:val="Normal"/>
    <w:link w:val="Title-SansSerifChar"/>
    <w:qFormat/>
    <w:rsid w:val="002B582D"/>
    <w:rPr>
      <w:rFonts w:cstheme="minorHAnsi"/>
      <w:b/>
      <w:noProof/>
      <w:color w:val="50A683" w:themeColor="accent1"/>
      <w:sz w:val="82"/>
      <w:szCs w:val="82"/>
    </w:rPr>
  </w:style>
  <w:style w:type="character" w:customStyle="1" w:styleId="Cover-DateChar">
    <w:name w:val="Cover - Date Char"/>
    <w:basedOn w:val="DefaultParagraphFont"/>
    <w:link w:val="Cover-Date"/>
    <w:rsid w:val="002B582D"/>
    <w:rPr>
      <w:noProof/>
      <w:color w:val="514684" w:themeColor="accent2"/>
      <w:sz w:val="36"/>
      <w:szCs w:val="36"/>
    </w:rPr>
  </w:style>
  <w:style w:type="character" w:customStyle="1" w:styleId="Title-SansSerifChar">
    <w:name w:val="Title - Sans Serif Char"/>
    <w:basedOn w:val="DefaultParagraphFont"/>
    <w:link w:val="Title-SansSerif"/>
    <w:rsid w:val="002B582D"/>
    <w:rPr>
      <w:rFonts w:cstheme="minorHAnsi"/>
      <w:b/>
      <w:noProof/>
      <w:color w:val="50A683" w:themeColor="accent1"/>
      <w:sz w:val="82"/>
      <w:szCs w:val="82"/>
    </w:rPr>
  </w:style>
  <w:style w:type="paragraph" w:customStyle="1" w:styleId="BulletList">
    <w:name w:val="Bullet List"/>
    <w:basedOn w:val="ListParagraph"/>
    <w:link w:val="BulletListChar"/>
    <w:qFormat/>
    <w:rsid w:val="001B1529"/>
    <w:pPr>
      <w:numPr>
        <w:numId w:val="1"/>
      </w:numPr>
    </w:pPr>
  </w:style>
  <w:style w:type="paragraph" w:customStyle="1" w:styleId="StrongerGreen1">
    <w:name w:val="Stronger Green 1"/>
    <w:basedOn w:val="Normal"/>
    <w:link w:val="StrongerGreen1Char"/>
    <w:qFormat/>
    <w:rsid w:val="00731226"/>
    <w:pPr>
      <w:spacing w:after="0"/>
    </w:pPr>
    <w:rPr>
      <w:rFonts w:eastAsiaTheme="majorEastAsia" w:cs="Tahoma"/>
      <w:b/>
      <w:color w:val="50A683" w:themeColor="accent1"/>
      <w:sz w:val="24"/>
    </w:rPr>
  </w:style>
  <w:style w:type="character" w:customStyle="1" w:styleId="ListParagraphChar">
    <w:name w:val="List Paragraph Char"/>
    <w:basedOn w:val="DefaultParagraphFont"/>
    <w:link w:val="ListParagraph"/>
    <w:uiPriority w:val="34"/>
    <w:rsid w:val="001B1529"/>
  </w:style>
  <w:style w:type="character" w:customStyle="1" w:styleId="BulletListChar">
    <w:name w:val="Bullet List Char"/>
    <w:basedOn w:val="ListParagraphChar"/>
    <w:link w:val="BulletList"/>
    <w:rsid w:val="001B1529"/>
  </w:style>
  <w:style w:type="character" w:customStyle="1" w:styleId="StrongerGreen1Char">
    <w:name w:val="Stronger Green 1 Char"/>
    <w:basedOn w:val="DefaultParagraphFont"/>
    <w:link w:val="StrongerGreen1"/>
    <w:rsid w:val="00731226"/>
    <w:rPr>
      <w:rFonts w:eastAsiaTheme="majorEastAsia" w:cs="Tahoma"/>
      <w:b/>
      <w:color w:val="50A683" w:themeColor="accent1"/>
      <w:sz w:val="24"/>
    </w:rPr>
  </w:style>
  <w:style w:type="paragraph" w:customStyle="1" w:styleId="HeaderTItle">
    <w:name w:val="Header TItle"/>
    <w:basedOn w:val="NoSpacing"/>
    <w:link w:val="HeaderTItleChar"/>
    <w:qFormat/>
    <w:rsid w:val="00A54360"/>
    <w:pPr>
      <w:jc w:val="right"/>
    </w:pPr>
    <w:rPr>
      <w:b/>
      <w:color w:val="50A683" w:themeColor="accent1"/>
      <w:sz w:val="20"/>
      <w:lang w:val="en-CA"/>
    </w:rPr>
  </w:style>
  <w:style w:type="paragraph" w:customStyle="1" w:styleId="Headersubtitle">
    <w:name w:val="Header subtitle"/>
    <w:basedOn w:val="NoSpacing"/>
    <w:link w:val="HeadersubtitleChar"/>
    <w:qFormat/>
    <w:rsid w:val="00A54360"/>
    <w:pPr>
      <w:jc w:val="right"/>
    </w:pPr>
    <w:rPr>
      <w:color w:val="514684" w:themeColor="accent2"/>
      <w:sz w:val="20"/>
      <w:lang w:val="en-CA"/>
    </w:rPr>
  </w:style>
  <w:style w:type="character" w:customStyle="1" w:styleId="NoSpacingChar">
    <w:name w:val="No Spacing Char"/>
    <w:basedOn w:val="DefaultParagraphFont"/>
    <w:link w:val="NoSpacing"/>
    <w:uiPriority w:val="1"/>
    <w:rsid w:val="00A54360"/>
  </w:style>
  <w:style w:type="character" w:customStyle="1" w:styleId="HeaderTItleChar">
    <w:name w:val="Header TItle Char"/>
    <w:basedOn w:val="NoSpacingChar"/>
    <w:link w:val="HeaderTItle"/>
    <w:rsid w:val="00A54360"/>
    <w:rPr>
      <w:b/>
      <w:color w:val="50A683" w:themeColor="accent1"/>
      <w:sz w:val="20"/>
      <w:lang w:val="en-CA"/>
    </w:rPr>
  </w:style>
  <w:style w:type="table" w:styleId="TableGrid">
    <w:name w:val="Table Grid"/>
    <w:basedOn w:val="TableNormal"/>
    <w:uiPriority w:val="39"/>
    <w:rsid w:val="00A543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subtitleChar">
    <w:name w:val="Header subtitle Char"/>
    <w:basedOn w:val="NoSpacingChar"/>
    <w:link w:val="Headersubtitle"/>
    <w:rsid w:val="00A54360"/>
    <w:rPr>
      <w:color w:val="514684" w:themeColor="accent2"/>
      <w:sz w:val="20"/>
      <w:lang w:val="en-CA"/>
    </w:rPr>
  </w:style>
  <w:style w:type="table" w:styleId="GridTable4-Accent1">
    <w:name w:val="Grid Table 4 Accent 1"/>
    <w:basedOn w:val="TableNormal"/>
    <w:uiPriority w:val="49"/>
    <w:rsid w:val="00A54360"/>
    <w:pPr>
      <w:spacing w:after="0" w:line="240" w:lineRule="auto"/>
    </w:pPr>
    <w:tblPr>
      <w:tblStyleRowBandSize w:val="1"/>
      <w:tblStyleColBandSize w:val="1"/>
      <w:tblBorders>
        <w:top w:val="single" w:sz="4" w:space="0" w:color="93CBB4" w:themeColor="accent1" w:themeTint="99"/>
        <w:left w:val="single" w:sz="4" w:space="0" w:color="93CBB4" w:themeColor="accent1" w:themeTint="99"/>
        <w:bottom w:val="single" w:sz="4" w:space="0" w:color="93CBB4" w:themeColor="accent1" w:themeTint="99"/>
        <w:right w:val="single" w:sz="4" w:space="0" w:color="93CBB4" w:themeColor="accent1" w:themeTint="99"/>
        <w:insideH w:val="single" w:sz="4" w:space="0" w:color="93CBB4" w:themeColor="accent1" w:themeTint="99"/>
        <w:insideV w:val="single" w:sz="4" w:space="0" w:color="93CBB4" w:themeColor="accent1" w:themeTint="99"/>
      </w:tblBorders>
    </w:tblPr>
    <w:tblStylePr w:type="firstRow">
      <w:rPr>
        <w:b/>
        <w:bCs/>
        <w:color w:val="FFFFFF" w:themeColor="background1"/>
      </w:rPr>
      <w:tblPr/>
      <w:tcPr>
        <w:tcBorders>
          <w:top w:val="single" w:sz="4" w:space="0" w:color="50A683" w:themeColor="accent1"/>
          <w:left w:val="single" w:sz="4" w:space="0" w:color="50A683" w:themeColor="accent1"/>
          <w:bottom w:val="single" w:sz="4" w:space="0" w:color="50A683" w:themeColor="accent1"/>
          <w:right w:val="single" w:sz="4" w:space="0" w:color="50A683" w:themeColor="accent1"/>
          <w:insideH w:val="nil"/>
          <w:insideV w:val="nil"/>
        </w:tcBorders>
        <w:shd w:val="clear" w:color="auto" w:fill="50A683" w:themeFill="accent1"/>
      </w:tcPr>
    </w:tblStylePr>
    <w:tblStylePr w:type="lastRow">
      <w:rPr>
        <w:b/>
        <w:bCs/>
      </w:rPr>
      <w:tblPr/>
      <w:tcPr>
        <w:tcBorders>
          <w:top w:val="double" w:sz="4" w:space="0" w:color="50A683" w:themeColor="accent1"/>
        </w:tcBorders>
      </w:tcPr>
    </w:tblStylePr>
    <w:tblStylePr w:type="firstCol">
      <w:rPr>
        <w:b/>
        <w:bCs/>
      </w:rPr>
    </w:tblStylePr>
    <w:tblStylePr w:type="lastCol">
      <w:rPr>
        <w:b/>
        <w:bCs/>
      </w:rPr>
    </w:tblStylePr>
    <w:tblStylePr w:type="band1Vert">
      <w:tblPr/>
      <w:tcPr>
        <w:shd w:val="clear" w:color="auto" w:fill="DBEDE6" w:themeFill="accent1" w:themeFillTint="33"/>
      </w:tcPr>
    </w:tblStylePr>
    <w:tblStylePr w:type="band1Horz">
      <w:tblPr/>
      <w:tcPr>
        <w:shd w:val="clear" w:color="auto" w:fill="DBEDE6" w:themeFill="accent1" w:themeFillTint="33"/>
      </w:tcPr>
    </w:tblStylePr>
  </w:style>
  <w:style w:type="table" w:styleId="GridTable4-Accent2">
    <w:name w:val="Grid Table 4 Accent 2"/>
    <w:basedOn w:val="TableNormal"/>
    <w:uiPriority w:val="49"/>
    <w:rsid w:val="00A54360"/>
    <w:pPr>
      <w:spacing w:after="0" w:line="240" w:lineRule="auto"/>
    </w:pPr>
    <w:tblPr>
      <w:tblStyleRowBandSize w:val="1"/>
      <w:tblStyleColBandSize w:val="1"/>
      <w:tblBorders>
        <w:top w:val="single" w:sz="4" w:space="0" w:color="9086BF" w:themeColor="accent2" w:themeTint="99"/>
        <w:left w:val="single" w:sz="4" w:space="0" w:color="9086BF" w:themeColor="accent2" w:themeTint="99"/>
        <w:bottom w:val="single" w:sz="4" w:space="0" w:color="9086BF" w:themeColor="accent2" w:themeTint="99"/>
        <w:right w:val="single" w:sz="4" w:space="0" w:color="9086BF" w:themeColor="accent2" w:themeTint="99"/>
        <w:insideH w:val="single" w:sz="4" w:space="0" w:color="9086BF" w:themeColor="accent2" w:themeTint="99"/>
        <w:insideV w:val="single" w:sz="4" w:space="0" w:color="9086BF" w:themeColor="accent2" w:themeTint="99"/>
      </w:tblBorders>
    </w:tblPr>
    <w:tblStylePr w:type="firstRow">
      <w:rPr>
        <w:b/>
        <w:bCs/>
        <w:color w:val="FFFFFF" w:themeColor="background1"/>
      </w:rPr>
      <w:tblPr/>
      <w:tcPr>
        <w:tcBorders>
          <w:top w:val="single" w:sz="4" w:space="0" w:color="514684" w:themeColor="accent2"/>
          <w:left w:val="single" w:sz="4" w:space="0" w:color="514684" w:themeColor="accent2"/>
          <w:bottom w:val="single" w:sz="4" w:space="0" w:color="514684" w:themeColor="accent2"/>
          <w:right w:val="single" w:sz="4" w:space="0" w:color="514684" w:themeColor="accent2"/>
          <w:insideH w:val="nil"/>
          <w:insideV w:val="nil"/>
        </w:tcBorders>
        <w:shd w:val="clear" w:color="auto" w:fill="514684" w:themeFill="accent2"/>
      </w:tcPr>
    </w:tblStylePr>
    <w:tblStylePr w:type="lastRow">
      <w:rPr>
        <w:b/>
        <w:bCs/>
      </w:rPr>
      <w:tblPr/>
      <w:tcPr>
        <w:tcBorders>
          <w:top w:val="double" w:sz="4" w:space="0" w:color="514684" w:themeColor="accent2"/>
        </w:tcBorders>
      </w:tcPr>
    </w:tblStylePr>
    <w:tblStylePr w:type="firstCol">
      <w:rPr>
        <w:b/>
        <w:bCs/>
      </w:rPr>
    </w:tblStylePr>
    <w:tblStylePr w:type="lastCol">
      <w:rPr>
        <w:b/>
        <w:bCs/>
      </w:rPr>
    </w:tblStylePr>
    <w:tblStylePr w:type="band1Vert">
      <w:tblPr/>
      <w:tcPr>
        <w:shd w:val="clear" w:color="auto" w:fill="DAD6E9" w:themeFill="accent2" w:themeFillTint="33"/>
      </w:tcPr>
    </w:tblStylePr>
    <w:tblStylePr w:type="band1Horz">
      <w:tblPr/>
      <w:tcPr>
        <w:shd w:val="clear" w:color="auto" w:fill="DAD6E9" w:themeFill="accent2" w:themeFillTint="33"/>
      </w:tcPr>
    </w:tblStylePr>
  </w:style>
  <w:style w:type="table" w:customStyle="1" w:styleId="TipTable">
    <w:name w:val="Tip Table"/>
    <w:basedOn w:val="TableNormal"/>
    <w:uiPriority w:val="99"/>
    <w:rsid w:val="00A9717C"/>
    <w:pPr>
      <w:spacing w:after="0" w:line="240" w:lineRule="auto"/>
    </w:pPr>
    <w:rPr>
      <w:rFonts w:eastAsiaTheme="minorHAnsi"/>
      <w:color w:val="404040" w:themeColor="text1" w:themeTint="BF"/>
      <w:sz w:val="18"/>
      <w:szCs w:val="18"/>
      <w:lang w:eastAsia="ja-JP"/>
    </w:rPr>
    <w:tblPr>
      <w:tblCellMar>
        <w:top w:w="144" w:type="dxa"/>
        <w:left w:w="0" w:type="dxa"/>
        <w:right w:w="0" w:type="dxa"/>
      </w:tblCellMar>
    </w:tblPr>
    <w:tcPr>
      <w:shd w:val="clear" w:color="auto" w:fill="DBEDE6" w:themeFill="accent1" w:themeFillTint="33"/>
    </w:tcPr>
    <w:tblStylePr w:type="firstCol">
      <w:pPr>
        <w:wordWrap/>
        <w:jc w:val="center"/>
      </w:pPr>
    </w:tblStylePr>
  </w:style>
  <w:style w:type="paragraph" w:customStyle="1" w:styleId="TipText">
    <w:name w:val="Tip Text"/>
    <w:basedOn w:val="Normal"/>
    <w:uiPriority w:val="99"/>
    <w:rsid w:val="00A9717C"/>
    <w:pPr>
      <w:spacing w:line="264" w:lineRule="auto"/>
      <w:ind w:right="576"/>
    </w:pPr>
    <w:rPr>
      <w:rFonts w:eastAsiaTheme="minorHAnsi"/>
      <w:i/>
      <w:iCs/>
      <w:color w:val="7F7F7F" w:themeColor="text1" w:themeTint="80"/>
      <w:sz w:val="16"/>
      <w:szCs w:val="16"/>
      <w:lang w:eastAsia="ja-JP"/>
    </w:rPr>
  </w:style>
  <w:style w:type="paragraph" w:styleId="FootnoteText">
    <w:name w:val="footnote text"/>
    <w:basedOn w:val="Normal"/>
    <w:link w:val="FootnoteTextChar"/>
    <w:uiPriority w:val="99"/>
    <w:semiHidden/>
    <w:unhideWhenUsed/>
    <w:rsid w:val="00A9717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717C"/>
    <w:rPr>
      <w:sz w:val="20"/>
      <w:szCs w:val="20"/>
    </w:rPr>
  </w:style>
  <w:style w:type="character" w:styleId="FootnoteReference">
    <w:name w:val="footnote reference"/>
    <w:basedOn w:val="DefaultParagraphFont"/>
    <w:uiPriority w:val="99"/>
    <w:semiHidden/>
    <w:unhideWhenUsed/>
    <w:rsid w:val="00A9717C"/>
    <w:rPr>
      <w:vertAlign w:val="superscript"/>
    </w:rPr>
  </w:style>
  <w:style w:type="character" w:styleId="CommentReference">
    <w:name w:val="annotation reference"/>
    <w:basedOn w:val="DefaultParagraphFont"/>
    <w:uiPriority w:val="99"/>
    <w:semiHidden/>
    <w:unhideWhenUsed/>
    <w:rsid w:val="002F6DC0"/>
    <w:rPr>
      <w:sz w:val="16"/>
      <w:szCs w:val="16"/>
    </w:rPr>
  </w:style>
  <w:style w:type="paragraph" w:styleId="CommentText">
    <w:name w:val="annotation text"/>
    <w:basedOn w:val="Normal"/>
    <w:link w:val="CommentTextChar"/>
    <w:uiPriority w:val="99"/>
    <w:semiHidden/>
    <w:unhideWhenUsed/>
    <w:rsid w:val="002F6DC0"/>
    <w:pPr>
      <w:spacing w:line="240" w:lineRule="auto"/>
    </w:pPr>
    <w:rPr>
      <w:sz w:val="20"/>
      <w:szCs w:val="20"/>
    </w:rPr>
  </w:style>
  <w:style w:type="character" w:customStyle="1" w:styleId="CommentTextChar">
    <w:name w:val="Comment Text Char"/>
    <w:basedOn w:val="DefaultParagraphFont"/>
    <w:link w:val="CommentText"/>
    <w:uiPriority w:val="99"/>
    <w:semiHidden/>
    <w:rsid w:val="002F6DC0"/>
    <w:rPr>
      <w:sz w:val="20"/>
      <w:szCs w:val="20"/>
    </w:rPr>
  </w:style>
  <w:style w:type="paragraph" w:styleId="CommentSubject">
    <w:name w:val="annotation subject"/>
    <w:basedOn w:val="CommentText"/>
    <w:next w:val="CommentText"/>
    <w:link w:val="CommentSubjectChar"/>
    <w:uiPriority w:val="99"/>
    <w:semiHidden/>
    <w:unhideWhenUsed/>
    <w:rsid w:val="002F6DC0"/>
    <w:rPr>
      <w:b/>
      <w:bCs/>
    </w:rPr>
  </w:style>
  <w:style w:type="character" w:customStyle="1" w:styleId="CommentSubjectChar">
    <w:name w:val="Comment Subject Char"/>
    <w:basedOn w:val="CommentTextChar"/>
    <w:link w:val="CommentSubject"/>
    <w:uiPriority w:val="99"/>
    <w:semiHidden/>
    <w:rsid w:val="002F6DC0"/>
    <w:rPr>
      <w:b/>
      <w:bCs/>
      <w:sz w:val="20"/>
      <w:szCs w:val="20"/>
    </w:rPr>
  </w:style>
  <w:style w:type="paragraph" w:styleId="BalloonText">
    <w:name w:val="Balloon Text"/>
    <w:basedOn w:val="Normal"/>
    <w:link w:val="BalloonTextChar"/>
    <w:uiPriority w:val="99"/>
    <w:semiHidden/>
    <w:unhideWhenUsed/>
    <w:rsid w:val="002F6D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6DC0"/>
    <w:rPr>
      <w:rFonts w:ascii="Segoe UI" w:hAnsi="Segoe UI" w:cs="Segoe UI"/>
      <w:sz w:val="18"/>
      <w:szCs w:val="18"/>
    </w:rPr>
  </w:style>
  <w:style w:type="character" w:styleId="PlaceholderText">
    <w:name w:val="Placeholder Text"/>
    <w:basedOn w:val="DefaultParagraphFont"/>
    <w:uiPriority w:val="99"/>
    <w:semiHidden/>
    <w:rsid w:val="00061423"/>
    <w:rPr>
      <w:color w:val="808080"/>
    </w:rPr>
  </w:style>
  <w:style w:type="character" w:customStyle="1" w:styleId="A9">
    <w:name w:val="A9"/>
    <w:basedOn w:val="DefaultParagraphFont"/>
    <w:uiPriority w:val="99"/>
    <w:rsid w:val="00A51926"/>
    <w:rPr>
      <w:rFonts w:ascii="Open Sans" w:hAnsi="Open Sans" w:cs="Open Sans" w:hint="default"/>
      <w:color w:val="000000"/>
    </w:rPr>
  </w:style>
  <w:style w:type="paragraph" w:customStyle="1" w:styleId="Default">
    <w:name w:val="Default"/>
    <w:rsid w:val="00A51926"/>
    <w:pPr>
      <w:autoSpaceDE w:val="0"/>
      <w:autoSpaceDN w:val="0"/>
      <w:adjustRightInd w:val="0"/>
      <w:spacing w:after="0" w:line="240" w:lineRule="auto"/>
    </w:pPr>
    <w:rPr>
      <w:rFonts w:ascii="Open Sans" w:hAnsi="Open Sans" w:cs="Open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Y:\BRANDING\3.0%20Templates%20&amp;%20Themes\Word\1.0%20CorHealth%20Word%20Template%20-%20General.dotx" TargetMode="External"/></Relationships>
</file>

<file path=word/theme/theme1.xml><?xml version="1.0" encoding="utf-8"?>
<a:theme xmlns:a="http://schemas.openxmlformats.org/drawingml/2006/main" name="CorHealth - Wide">
  <a:themeElements>
    <a:clrScheme name="CorHealth - Pallette 2017">
      <a:dk1>
        <a:srgbClr val="000000"/>
      </a:dk1>
      <a:lt1>
        <a:srgbClr val="FFFFFF"/>
      </a:lt1>
      <a:dk2>
        <a:srgbClr val="3C3C3C"/>
      </a:dk2>
      <a:lt2>
        <a:srgbClr val="D2D2D2"/>
      </a:lt2>
      <a:accent1>
        <a:srgbClr val="50A683"/>
      </a:accent1>
      <a:accent2>
        <a:srgbClr val="514684"/>
      </a:accent2>
      <a:accent3>
        <a:srgbClr val="F2B23E"/>
      </a:accent3>
      <a:accent4>
        <a:srgbClr val="B64F8E"/>
      </a:accent4>
      <a:accent5>
        <a:srgbClr val="58B25C"/>
      </a:accent5>
      <a:accent6>
        <a:srgbClr val="5C94A4"/>
      </a:accent6>
      <a:hlink>
        <a:srgbClr val="3BA681"/>
      </a:hlink>
      <a:folHlink>
        <a:srgbClr val="514684"/>
      </a:folHlink>
    </a:clrScheme>
    <a:fontScheme name="Custom 1">
      <a:majorFont>
        <a:latin typeface="Charter"/>
        <a:ea typeface=""/>
        <a:cs typeface=""/>
      </a:majorFont>
      <a:minorFont>
        <a:latin typeface="Open Sans"/>
        <a:ea typeface=""/>
        <a:cs typeface=""/>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CorHealth - Wide" id="{E1267DA9-266B-4B67-84CB-CCFD22301A35}" vid="{B5F575A0-15D2-4227-8933-A3A7C6E810A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5643E-47DA-4A41-8BDA-F31C39F13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 CorHealth Word Template - General</Template>
  <TotalTime>4</TotalTime>
  <Pages>9</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Yearwood</dc:creator>
  <cp:keywords/>
  <dc:description/>
  <cp:lastModifiedBy>Richelle Himaya</cp:lastModifiedBy>
  <cp:revision>4</cp:revision>
  <cp:lastPrinted>2019-01-15T17:56:00Z</cp:lastPrinted>
  <dcterms:created xsi:type="dcterms:W3CDTF">2019-02-05T14:42:00Z</dcterms:created>
  <dcterms:modified xsi:type="dcterms:W3CDTF">2019-05-01T14:51:00Z</dcterms:modified>
</cp:coreProperties>
</file>